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069" w14:textId="1CAF9351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246DA5">
        <w:rPr>
          <w:b w:val="0"/>
          <w:bCs/>
          <w:sz w:val="22"/>
          <w:szCs w:val="22"/>
        </w:rPr>
        <w:t>Χειμερινό</w:t>
      </w:r>
      <w:r w:rsidR="00332CE1" w:rsidRPr="00332CE1">
        <w:rPr>
          <w:b w:val="0"/>
          <w:bCs/>
          <w:sz w:val="22"/>
          <w:szCs w:val="22"/>
        </w:rPr>
        <w:t xml:space="preserve">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8600EE">
        <w:t>Τοπολογία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C8A85AE" w14:textId="1F47BB76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Για τη διδασκαλία του παραπάνω γνωστικού αντικειμένου υπέβαλαν υποψηφιότητες</w:t>
      </w:r>
      <w:r w:rsidR="002A42B5" w:rsidRPr="002A42B5">
        <w:rPr>
          <w:bCs/>
          <w:sz w:val="22"/>
          <w:szCs w:val="22"/>
        </w:rPr>
        <w:t xml:space="preserve"> </w:t>
      </w:r>
      <w:r w:rsidR="002A42B5">
        <w:rPr>
          <w:bCs/>
          <w:sz w:val="22"/>
          <w:szCs w:val="22"/>
        </w:rPr>
        <w:t xml:space="preserve">με </w:t>
      </w:r>
      <w:proofErr w:type="spellStart"/>
      <w:r w:rsidR="002A42B5">
        <w:rPr>
          <w:bCs/>
          <w:sz w:val="22"/>
          <w:szCs w:val="22"/>
        </w:rPr>
        <w:t>αριθμ</w:t>
      </w:r>
      <w:proofErr w:type="spellEnd"/>
      <w:r w:rsidR="002A42B5">
        <w:rPr>
          <w:bCs/>
          <w:sz w:val="22"/>
          <w:szCs w:val="22"/>
        </w:rPr>
        <w:t xml:space="preserve"> πρωτοκόλλου</w:t>
      </w:r>
      <w:r>
        <w:rPr>
          <w:bCs/>
          <w:sz w:val="22"/>
          <w:szCs w:val="22"/>
        </w:rPr>
        <w:t xml:space="preserve">  οι: </w:t>
      </w:r>
    </w:p>
    <w:p w14:paraId="493745EB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307A74D8" w14:textId="28D96C73" w:rsidR="00D16AB7" w:rsidRPr="00505629" w:rsidRDefault="002A42B5" w:rsidP="00D16AB7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55</w:t>
      </w:r>
      <w:r>
        <w:rPr>
          <w:b/>
          <w:color w:val="000000"/>
          <w:sz w:val="22"/>
          <w:szCs w:val="22"/>
        </w:rPr>
        <w:t>/28-09-2023</w:t>
      </w:r>
    </w:p>
    <w:p w14:paraId="68821CD0" w14:textId="19BDDE68" w:rsidR="00122460" w:rsidRDefault="002A42B5" w:rsidP="00122460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30</w:t>
      </w:r>
      <w:r>
        <w:rPr>
          <w:b/>
          <w:color w:val="000000"/>
          <w:sz w:val="22"/>
          <w:szCs w:val="22"/>
        </w:rPr>
        <w:t>/20-09-2023</w:t>
      </w:r>
    </w:p>
    <w:p w14:paraId="07BF7F26" w14:textId="77777777" w:rsidR="00122460" w:rsidRPr="008D5911" w:rsidRDefault="00122460" w:rsidP="00122460">
      <w:pPr>
        <w:pStyle w:val="ListParagraph"/>
        <w:rPr>
          <w:b/>
          <w:color w:val="000000"/>
          <w:sz w:val="22"/>
          <w:szCs w:val="22"/>
        </w:rPr>
      </w:pPr>
    </w:p>
    <w:p w14:paraId="587D880E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0AF996D1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655DF35D" w14:textId="3EC840BD" w:rsidR="00282EE5" w:rsidRPr="00BB122C" w:rsidRDefault="00282EE5" w:rsidP="00282EE5">
      <w:pPr>
        <w:rPr>
          <w:b/>
          <w:color w:val="000000"/>
          <w:sz w:val="22"/>
          <w:szCs w:val="22"/>
        </w:rPr>
      </w:pPr>
    </w:p>
    <w:p w14:paraId="604E18DD" w14:textId="4561EDAB" w:rsidR="00282EE5" w:rsidRPr="00BB122C" w:rsidRDefault="002A42B5" w:rsidP="00282E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82EE5">
        <w:rPr>
          <w:bCs/>
          <w:sz w:val="22"/>
          <w:szCs w:val="22"/>
        </w:rPr>
        <w:t xml:space="preserve">Ο </w:t>
      </w:r>
      <w:r w:rsidR="00282EE5" w:rsidRPr="002A42B5">
        <w:rPr>
          <w:b/>
          <w:sz w:val="22"/>
          <w:szCs w:val="22"/>
        </w:rPr>
        <w:t xml:space="preserve">κύριος </w:t>
      </w:r>
      <w:r w:rsidRPr="002A42B5">
        <w:rPr>
          <w:b/>
          <w:sz w:val="22"/>
          <w:szCs w:val="22"/>
        </w:rPr>
        <w:t>55/28-09-2023</w:t>
      </w:r>
      <w:r w:rsidR="00282EE5" w:rsidRPr="00BB122C">
        <w:rPr>
          <w:bCs/>
          <w:sz w:val="22"/>
          <w:szCs w:val="22"/>
        </w:rPr>
        <w:t xml:space="preserve"> είναι κάτοχος διδακτορικού διπλώματος από το </w:t>
      </w:r>
      <w:r w:rsidR="00282EE5">
        <w:rPr>
          <w:bCs/>
          <w:sz w:val="22"/>
          <w:szCs w:val="22"/>
          <w:lang w:val="en-US"/>
        </w:rPr>
        <w:t>University</w:t>
      </w:r>
      <w:r w:rsidR="00282EE5" w:rsidRPr="008721A8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  <w:lang w:val="en-US"/>
        </w:rPr>
        <w:t>of</w:t>
      </w:r>
      <w:r w:rsidR="00282EE5" w:rsidRPr="00973139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  <w:lang w:val="en-US"/>
        </w:rPr>
        <w:t>Granada</w:t>
      </w:r>
      <w:r w:rsidR="00282EE5" w:rsidRPr="00973139">
        <w:rPr>
          <w:bCs/>
          <w:sz w:val="22"/>
          <w:szCs w:val="22"/>
        </w:rPr>
        <w:t xml:space="preserve">, </w:t>
      </w:r>
      <w:r w:rsidR="00282EE5">
        <w:rPr>
          <w:bCs/>
          <w:sz w:val="22"/>
          <w:szCs w:val="22"/>
          <w:lang w:val="en-US"/>
        </w:rPr>
        <w:t>Spain</w:t>
      </w:r>
      <w:r w:rsidR="00282EE5" w:rsidRPr="00BB122C">
        <w:rPr>
          <w:bCs/>
          <w:sz w:val="22"/>
          <w:szCs w:val="22"/>
        </w:rPr>
        <w:t xml:space="preserve"> (201</w:t>
      </w:r>
      <w:r w:rsidR="00282EE5" w:rsidRPr="00F17EEC">
        <w:rPr>
          <w:bCs/>
          <w:sz w:val="22"/>
          <w:szCs w:val="22"/>
        </w:rPr>
        <w:t>4</w:t>
      </w:r>
      <w:r w:rsidR="00282EE5" w:rsidRPr="00BB122C">
        <w:rPr>
          <w:bCs/>
          <w:sz w:val="22"/>
          <w:szCs w:val="22"/>
        </w:rPr>
        <w:t>) με θέμα «</w:t>
      </w:r>
      <w:r w:rsidR="00282EE5">
        <w:rPr>
          <w:bCs/>
          <w:sz w:val="22"/>
          <w:szCs w:val="22"/>
          <w:lang w:val="en-US"/>
        </w:rPr>
        <w:t>Isoperimetric</w:t>
      </w:r>
      <w:r w:rsidR="00282EE5" w:rsidRPr="00F17EEC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  <w:lang w:val="en-US"/>
        </w:rPr>
        <w:t>inequalities</w:t>
      </w:r>
      <w:r w:rsidR="00282EE5" w:rsidRPr="001A2E98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  <w:lang w:val="en-US"/>
        </w:rPr>
        <w:t>in</w:t>
      </w:r>
      <w:r w:rsidR="00282EE5" w:rsidRPr="001A2E98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  <w:lang w:val="en-US"/>
        </w:rPr>
        <w:t>convex</w:t>
      </w:r>
      <w:r w:rsidR="00282EE5" w:rsidRPr="001A2E98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  <w:lang w:val="en-US"/>
        </w:rPr>
        <w:t>bodies</w:t>
      </w:r>
      <w:r w:rsidR="00282EE5" w:rsidRPr="00BB122C">
        <w:rPr>
          <w:bCs/>
          <w:sz w:val="22"/>
          <w:szCs w:val="22"/>
        </w:rPr>
        <w:t>». Διαθέτει επίσης μεταπτυχιακό τίτλο σπουδών από το Τμήμα Μαθηματικών</w:t>
      </w:r>
      <w:r w:rsidR="00282EE5" w:rsidRPr="00CD4015">
        <w:rPr>
          <w:bCs/>
          <w:sz w:val="22"/>
          <w:szCs w:val="22"/>
        </w:rPr>
        <w:t xml:space="preserve"> </w:t>
      </w:r>
      <w:r w:rsidR="00282EE5">
        <w:rPr>
          <w:bCs/>
          <w:sz w:val="22"/>
          <w:szCs w:val="22"/>
        </w:rPr>
        <w:t>και Εφαρμοσμένων Μαθηματικών</w:t>
      </w:r>
      <w:r w:rsidR="00282EE5" w:rsidRPr="00BB122C">
        <w:rPr>
          <w:bCs/>
          <w:sz w:val="22"/>
          <w:szCs w:val="22"/>
        </w:rPr>
        <w:t xml:space="preserve"> του Πανεπιστημίου </w:t>
      </w:r>
      <w:r w:rsidR="00282EE5">
        <w:rPr>
          <w:bCs/>
          <w:sz w:val="22"/>
          <w:szCs w:val="22"/>
        </w:rPr>
        <w:t>Κρήτης</w:t>
      </w:r>
      <w:r w:rsidR="00282EE5" w:rsidRPr="00BB122C">
        <w:rPr>
          <w:bCs/>
          <w:sz w:val="22"/>
          <w:szCs w:val="22"/>
        </w:rPr>
        <w:t xml:space="preserve"> στα </w:t>
      </w:r>
      <w:r w:rsidR="00282EE5">
        <w:rPr>
          <w:bCs/>
          <w:sz w:val="22"/>
          <w:szCs w:val="22"/>
        </w:rPr>
        <w:t>Μ</w:t>
      </w:r>
      <w:r w:rsidR="00282EE5" w:rsidRPr="00BB122C">
        <w:rPr>
          <w:bCs/>
          <w:sz w:val="22"/>
          <w:szCs w:val="22"/>
        </w:rPr>
        <w:t>αθηματικά</w:t>
      </w:r>
      <w:r w:rsidR="00282EE5">
        <w:rPr>
          <w:bCs/>
          <w:sz w:val="22"/>
          <w:szCs w:val="22"/>
        </w:rPr>
        <w:t xml:space="preserve"> και Εφαρμογές τους</w:t>
      </w:r>
      <w:r w:rsidR="00282EE5" w:rsidRPr="00BB122C">
        <w:rPr>
          <w:bCs/>
          <w:sz w:val="22"/>
          <w:szCs w:val="22"/>
        </w:rPr>
        <w:t xml:space="preserve"> (200</w:t>
      </w:r>
      <w:r w:rsidR="00282EE5">
        <w:rPr>
          <w:bCs/>
          <w:sz w:val="22"/>
          <w:szCs w:val="22"/>
        </w:rPr>
        <w:t>8</w:t>
      </w:r>
      <w:r w:rsidR="00282EE5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282EE5">
        <w:rPr>
          <w:bCs/>
          <w:sz w:val="22"/>
          <w:szCs w:val="22"/>
        </w:rPr>
        <w:t>Κρήτης</w:t>
      </w:r>
      <w:r w:rsidR="00282EE5" w:rsidRPr="00BB122C">
        <w:rPr>
          <w:bCs/>
          <w:sz w:val="22"/>
          <w:szCs w:val="22"/>
        </w:rPr>
        <w:t xml:space="preserve"> (2004). </w:t>
      </w:r>
    </w:p>
    <w:p w14:paraId="2F1CCD93" w14:textId="77777777" w:rsidR="00282EE5" w:rsidRPr="00BB122C" w:rsidRDefault="00282EE5" w:rsidP="00282EE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r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r w:rsidRPr="00BB122C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6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δύο (2) εξαμήνων (Εαρινό Εξάμηνο 2018-2019, Εαρινό Εξάμηνο 2022-23)</w:t>
      </w:r>
      <w:r w:rsidRPr="00BB122C">
        <w:rPr>
          <w:bCs/>
          <w:sz w:val="22"/>
          <w:szCs w:val="22"/>
        </w:rPr>
        <w:t xml:space="preserve">. </w:t>
      </w:r>
    </w:p>
    <w:p w14:paraId="7F073A78" w14:textId="4E0F2CA7" w:rsidR="00282EE5" w:rsidRPr="00BB122C" w:rsidRDefault="00282EE5" w:rsidP="00282EE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2A42B5">
        <w:rPr>
          <w:bCs/>
          <w:sz w:val="22"/>
          <w:szCs w:val="22"/>
        </w:rPr>
        <w:t>55/28-09-2023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16471C">
        <w:rPr>
          <w:bCs/>
          <w:sz w:val="22"/>
          <w:szCs w:val="22"/>
        </w:rPr>
        <w:t>Τοπολογία</w:t>
      </w:r>
      <w:r w:rsidRPr="0097772E">
        <w:rPr>
          <w:bCs/>
          <w:sz w:val="22"/>
          <w:szCs w:val="22"/>
        </w:rPr>
        <w:t>».</w:t>
      </w:r>
    </w:p>
    <w:p w14:paraId="1DAFA9CF" w14:textId="77777777" w:rsidR="00122460" w:rsidRDefault="00122460" w:rsidP="00122460">
      <w:pPr>
        <w:jc w:val="both"/>
        <w:rPr>
          <w:bCs/>
          <w:sz w:val="22"/>
          <w:szCs w:val="22"/>
        </w:rPr>
      </w:pPr>
    </w:p>
    <w:p w14:paraId="1AE98726" w14:textId="5F048926" w:rsidR="0016471C" w:rsidRPr="0060259A" w:rsidRDefault="0016471C" w:rsidP="0016471C">
      <w:pPr>
        <w:rPr>
          <w:b/>
          <w:color w:val="000000"/>
          <w:sz w:val="22"/>
          <w:szCs w:val="22"/>
        </w:rPr>
      </w:pPr>
    </w:p>
    <w:p w14:paraId="0BF2754E" w14:textId="001CC8C3" w:rsidR="0016471C" w:rsidRPr="00BB122C" w:rsidRDefault="002A42B5" w:rsidP="0016471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</w:t>
      </w:r>
      <w:r w:rsidR="0016471C">
        <w:rPr>
          <w:bCs/>
          <w:sz w:val="22"/>
          <w:szCs w:val="22"/>
        </w:rPr>
        <w:t xml:space="preserve">Η </w:t>
      </w:r>
      <w:r w:rsidRPr="002A42B5">
        <w:rPr>
          <w:b/>
          <w:sz w:val="22"/>
          <w:szCs w:val="22"/>
        </w:rPr>
        <w:t>κα 30/20-09-2023</w:t>
      </w:r>
      <w:r w:rsidR="0016471C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</w:t>
      </w:r>
      <w:r w:rsidR="0016471C">
        <w:rPr>
          <w:bCs/>
          <w:sz w:val="22"/>
          <w:szCs w:val="22"/>
        </w:rPr>
        <w:t xml:space="preserve"> </w:t>
      </w:r>
      <w:r w:rsidR="0016471C" w:rsidRPr="00BB122C">
        <w:rPr>
          <w:bCs/>
          <w:sz w:val="22"/>
          <w:szCs w:val="22"/>
        </w:rPr>
        <w:t>(20</w:t>
      </w:r>
      <w:r w:rsidR="0016471C">
        <w:rPr>
          <w:bCs/>
          <w:sz w:val="22"/>
          <w:szCs w:val="22"/>
        </w:rPr>
        <w:t>20</w:t>
      </w:r>
      <w:r w:rsidR="0016471C" w:rsidRPr="00BB122C">
        <w:rPr>
          <w:bCs/>
          <w:sz w:val="22"/>
          <w:szCs w:val="22"/>
        </w:rPr>
        <w:t>)</w:t>
      </w:r>
      <w:r w:rsidR="0016471C">
        <w:rPr>
          <w:bCs/>
          <w:sz w:val="22"/>
          <w:szCs w:val="22"/>
        </w:rPr>
        <w:t>,</w:t>
      </w:r>
      <w:r w:rsidR="0016471C" w:rsidRPr="00BB122C">
        <w:rPr>
          <w:bCs/>
          <w:sz w:val="22"/>
          <w:szCs w:val="22"/>
        </w:rPr>
        <w:t xml:space="preserve"> με θέμα «</w:t>
      </w:r>
      <w:r w:rsidR="0016471C">
        <w:rPr>
          <w:bCs/>
          <w:sz w:val="22"/>
          <w:szCs w:val="22"/>
        </w:rPr>
        <w:t xml:space="preserve">Μελέτη της Θεωρίας Διαστάσεων στην περιοχή των </w:t>
      </w:r>
      <w:proofErr w:type="spellStart"/>
      <w:r w:rsidR="0016471C">
        <w:rPr>
          <w:bCs/>
          <w:sz w:val="22"/>
          <w:szCs w:val="22"/>
        </w:rPr>
        <w:t>Τοπολογικών</w:t>
      </w:r>
      <w:proofErr w:type="spellEnd"/>
      <w:r w:rsidR="0016471C">
        <w:rPr>
          <w:bCs/>
          <w:sz w:val="22"/>
          <w:szCs w:val="22"/>
        </w:rPr>
        <w:t xml:space="preserve"> Χώρων και των Δικτυωτών</w:t>
      </w:r>
      <w:r w:rsidR="0016471C" w:rsidRPr="00BB122C">
        <w:rPr>
          <w:bCs/>
          <w:sz w:val="22"/>
          <w:szCs w:val="22"/>
        </w:rPr>
        <w:t>». Διαθέτει επίσης μεταπτυχιακό τίτλο σπουδών από το Τμήμα Μαθηματικών του Πανεπιστημίου Πατρών στα</w:t>
      </w:r>
      <w:r w:rsidR="0016471C">
        <w:rPr>
          <w:bCs/>
          <w:sz w:val="22"/>
          <w:szCs w:val="22"/>
        </w:rPr>
        <w:t xml:space="preserve"> Θεωρητικά</w:t>
      </w:r>
      <w:r w:rsidR="0016471C" w:rsidRPr="00BB122C">
        <w:rPr>
          <w:bCs/>
          <w:sz w:val="22"/>
          <w:szCs w:val="22"/>
        </w:rPr>
        <w:t xml:space="preserve"> </w:t>
      </w:r>
      <w:r w:rsidR="0016471C">
        <w:rPr>
          <w:bCs/>
          <w:sz w:val="22"/>
          <w:szCs w:val="22"/>
        </w:rPr>
        <w:t>Μ</w:t>
      </w:r>
      <w:r w:rsidR="0016471C" w:rsidRPr="00BB122C">
        <w:rPr>
          <w:bCs/>
          <w:sz w:val="22"/>
          <w:szCs w:val="22"/>
        </w:rPr>
        <w:t>αθηματικά</w:t>
      </w:r>
      <w:r w:rsidR="0016471C">
        <w:rPr>
          <w:bCs/>
          <w:sz w:val="22"/>
          <w:szCs w:val="22"/>
        </w:rPr>
        <w:t xml:space="preserve"> </w:t>
      </w:r>
      <w:r w:rsidR="0016471C" w:rsidRPr="00BB122C">
        <w:rPr>
          <w:bCs/>
          <w:sz w:val="22"/>
          <w:szCs w:val="22"/>
        </w:rPr>
        <w:t>(20</w:t>
      </w:r>
      <w:r w:rsidR="0016471C">
        <w:rPr>
          <w:bCs/>
          <w:sz w:val="22"/>
          <w:szCs w:val="22"/>
        </w:rPr>
        <w:t>16</w:t>
      </w:r>
      <w:r w:rsidR="0016471C" w:rsidRPr="00BB122C">
        <w:rPr>
          <w:bCs/>
          <w:sz w:val="22"/>
          <w:szCs w:val="22"/>
        </w:rPr>
        <w:t>). Είναι πτυχιούχος του Τμήματος Μαθηματικών του Πανεπιστημίου Πατρών (20</w:t>
      </w:r>
      <w:r w:rsidR="0016471C">
        <w:rPr>
          <w:bCs/>
          <w:sz w:val="22"/>
          <w:szCs w:val="22"/>
        </w:rPr>
        <w:t>1</w:t>
      </w:r>
      <w:r w:rsidR="0016471C" w:rsidRPr="00BB122C">
        <w:rPr>
          <w:bCs/>
          <w:sz w:val="22"/>
          <w:szCs w:val="22"/>
        </w:rPr>
        <w:t xml:space="preserve">4). </w:t>
      </w:r>
    </w:p>
    <w:p w14:paraId="6F8AE329" w14:textId="77777777" w:rsidR="0016471C" w:rsidRPr="00BB122C" w:rsidRDefault="0016471C" w:rsidP="0016471C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22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r>
        <w:rPr>
          <w:bCs/>
          <w:sz w:val="22"/>
          <w:szCs w:val="22"/>
        </w:rPr>
        <w:t xml:space="preserve">22 στη βάση </w:t>
      </w:r>
      <w:r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r>
        <w:rPr>
          <w:bCs/>
          <w:sz w:val="22"/>
          <w:szCs w:val="22"/>
        </w:rPr>
        <w:t>, 20</w:t>
      </w:r>
      <w:r w:rsidRPr="00FA255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στη βάση </w:t>
      </w:r>
      <w:proofErr w:type="spellStart"/>
      <w:r>
        <w:rPr>
          <w:bCs/>
          <w:sz w:val="22"/>
          <w:szCs w:val="22"/>
          <w:lang w:val="en-US"/>
        </w:rPr>
        <w:t>Zentralblatt</w:t>
      </w:r>
      <w:proofErr w:type="spellEnd"/>
      <w:r w:rsidRPr="00BB122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και</w:t>
      </w:r>
      <w:r w:rsidRPr="00031D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έ</w:t>
      </w:r>
      <w:r w:rsidRPr="00BB122C">
        <w:rPr>
          <w:bCs/>
          <w:sz w:val="22"/>
          <w:szCs w:val="22"/>
        </w:rPr>
        <w:t xml:space="preserve">χει </w:t>
      </w:r>
      <w:r>
        <w:rPr>
          <w:bCs/>
          <w:sz w:val="22"/>
          <w:szCs w:val="22"/>
        </w:rPr>
        <w:t>43</w:t>
      </w:r>
      <w:r w:rsidRPr="00BB122C">
        <w:rPr>
          <w:bCs/>
          <w:sz w:val="22"/>
          <w:szCs w:val="22"/>
        </w:rPr>
        <w:t xml:space="preserve"> αναφορές στο έργο </w:t>
      </w:r>
      <w:r>
        <w:rPr>
          <w:bCs/>
          <w:sz w:val="22"/>
          <w:szCs w:val="22"/>
        </w:rPr>
        <w:t>της</w:t>
      </w:r>
      <w:r w:rsidRPr="00BB122C">
        <w:rPr>
          <w:bCs/>
          <w:sz w:val="22"/>
          <w:szCs w:val="22"/>
        </w:rPr>
        <w:t>. Διαθέτει αυτοδύναμη διδακτική εμπειρία σε ΑΕΙ από το 201</w:t>
      </w:r>
      <w:r>
        <w:rPr>
          <w:bCs/>
          <w:sz w:val="22"/>
          <w:szCs w:val="22"/>
        </w:rPr>
        <w:t>9</w:t>
      </w:r>
      <w:r w:rsidRPr="00BB122C">
        <w:rPr>
          <w:bCs/>
          <w:sz w:val="22"/>
          <w:szCs w:val="22"/>
        </w:rPr>
        <w:t xml:space="preserve"> έως σήμερα. </w:t>
      </w:r>
    </w:p>
    <w:p w14:paraId="3E399414" w14:textId="612A7C70" w:rsidR="0016471C" w:rsidRPr="00BB122C" w:rsidRDefault="0016471C" w:rsidP="0016471C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>
        <w:rPr>
          <w:bCs/>
          <w:sz w:val="22"/>
          <w:szCs w:val="22"/>
        </w:rPr>
        <w:t xml:space="preserve">της κ. </w:t>
      </w:r>
      <w:r w:rsidR="002A42B5">
        <w:rPr>
          <w:bCs/>
          <w:sz w:val="22"/>
          <w:szCs w:val="22"/>
        </w:rPr>
        <w:t>30/20-09-2023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4959B6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Τοπολογία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714D0857" w14:textId="77777777" w:rsidR="005255D2" w:rsidRDefault="005255D2" w:rsidP="005255D2">
      <w:pPr>
        <w:rPr>
          <w:b/>
          <w:color w:val="000000"/>
          <w:sz w:val="22"/>
          <w:szCs w:val="22"/>
        </w:rPr>
      </w:pPr>
    </w:p>
    <w:p w14:paraId="1AA882FD" w14:textId="77777777" w:rsidR="005255D2" w:rsidRDefault="005255D2" w:rsidP="005255D2">
      <w:pPr>
        <w:rPr>
          <w:b/>
          <w:color w:val="000000"/>
          <w:sz w:val="22"/>
          <w:szCs w:val="22"/>
        </w:rPr>
      </w:pPr>
    </w:p>
    <w:p w14:paraId="43E99A01" w14:textId="77777777" w:rsidR="00AF4DF5" w:rsidRPr="005255D2" w:rsidRDefault="00AF4DF5" w:rsidP="005255D2">
      <w:pPr>
        <w:rPr>
          <w:b/>
          <w:color w:val="000000"/>
          <w:sz w:val="22"/>
          <w:szCs w:val="22"/>
        </w:rPr>
      </w:pPr>
    </w:p>
    <w:p w14:paraId="032DC090" w14:textId="77777777" w:rsidR="006233CB" w:rsidRPr="00BB122C" w:rsidRDefault="006233CB" w:rsidP="00122460">
      <w:pPr>
        <w:jc w:val="both"/>
        <w:rPr>
          <w:bCs/>
          <w:sz w:val="22"/>
          <w:szCs w:val="22"/>
        </w:rPr>
      </w:pPr>
    </w:p>
    <w:p w14:paraId="3CB4B657" w14:textId="77777777" w:rsidR="00413726" w:rsidRPr="00BB122C" w:rsidRDefault="00413726" w:rsidP="00413726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C3F454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</w:p>
    <w:p w14:paraId="27813AB8" w14:textId="77777777" w:rsidR="00413726" w:rsidRPr="00BB122C" w:rsidRDefault="00413726" w:rsidP="00413726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501B47F7" w14:textId="713FA944" w:rsidR="008C65E2" w:rsidRPr="008C65E2" w:rsidRDefault="002A42B5" w:rsidP="008C65E2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30/20-09-2023</w:t>
      </w:r>
    </w:p>
    <w:p w14:paraId="05818B17" w14:textId="1D9C2EC0" w:rsidR="00413726" w:rsidRPr="008C65E2" w:rsidRDefault="002A42B5" w:rsidP="008C65E2">
      <w:pPr>
        <w:pStyle w:val="ListParagraph"/>
        <w:numPr>
          <w:ilvl w:val="0"/>
          <w:numId w:val="1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55/20-09-2023</w:t>
      </w:r>
    </w:p>
    <w:p w14:paraId="771221F1" w14:textId="77777777" w:rsidR="00122460" w:rsidRDefault="00122460" w:rsidP="00122460">
      <w:pPr>
        <w:jc w:val="both"/>
        <w:rPr>
          <w:b/>
          <w:color w:val="000000"/>
          <w:sz w:val="22"/>
          <w:szCs w:val="22"/>
        </w:rPr>
      </w:pPr>
    </w:p>
    <w:p w14:paraId="0DAD2027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45B7268C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E4EB369" w14:textId="7547A760" w:rsidR="00122460" w:rsidRPr="00BB122C" w:rsidRDefault="008C65E2" w:rsidP="00122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κα </w:t>
      </w:r>
      <w:r w:rsidR="002A42B5" w:rsidRPr="002A42B5">
        <w:rPr>
          <w:b/>
          <w:bCs/>
          <w:sz w:val="22"/>
          <w:szCs w:val="22"/>
        </w:rPr>
        <w:t>30/20-09-2023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υπερτερεί </w:t>
      </w:r>
      <w:r w:rsidR="003C46CF">
        <w:rPr>
          <w:sz w:val="22"/>
          <w:szCs w:val="22"/>
        </w:rPr>
        <w:t>έναντι του άλλου υποψηφίου</w:t>
      </w:r>
      <w:r w:rsidR="003C46CF" w:rsidRPr="00BB122C">
        <w:rPr>
          <w:sz w:val="22"/>
          <w:szCs w:val="22"/>
        </w:rPr>
        <w:t xml:space="preserve"> </w:t>
      </w:r>
      <w:r w:rsidR="003C46CF">
        <w:rPr>
          <w:sz w:val="22"/>
          <w:szCs w:val="22"/>
        </w:rPr>
        <w:t xml:space="preserve">σε ερευνητικό και διδακτικό έργο και </w:t>
      </w:r>
      <w:r w:rsidR="003C46CF" w:rsidRPr="00B5389A">
        <w:rPr>
          <w:sz w:val="22"/>
          <w:szCs w:val="22"/>
        </w:rPr>
        <w:t>π</w:t>
      </w:r>
      <w:r w:rsidR="003C46CF" w:rsidRPr="00BB122C">
        <w:rPr>
          <w:sz w:val="22"/>
          <w:szCs w:val="22"/>
        </w:rPr>
        <w:t>ροτείνεται για να διδάξει</w:t>
      </w:r>
      <w:r w:rsidR="003C46CF">
        <w:rPr>
          <w:sz w:val="22"/>
          <w:szCs w:val="22"/>
        </w:rPr>
        <w:t xml:space="preserve"> </w:t>
      </w:r>
      <w:r w:rsidR="003C46CF" w:rsidRPr="00BB122C">
        <w:rPr>
          <w:sz w:val="22"/>
          <w:szCs w:val="22"/>
        </w:rPr>
        <w:t xml:space="preserve">το μάθημα </w:t>
      </w:r>
      <w:r w:rsidR="00122460" w:rsidRPr="004476D1">
        <w:rPr>
          <w:bCs/>
          <w:sz w:val="22"/>
          <w:szCs w:val="22"/>
        </w:rPr>
        <w:t>«</w:t>
      </w:r>
      <w:r w:rsidR="00E24E00">
        <w:rPr>
          <w:bCs/>
          <w:sz w:val="22"/>
          <w:szCs w:val="22"/>
        </w:rPr>
        <w:t>Τοπολογία</w:t>
      </w:r>
      <w:r w:rsidR="00122460" w:rsidRPr="004476D1">
        <w:rPr>
          <w:bCs/>
          <w:sz w:val="22"/>
          <w:szCs w:val="22"/>
        </w:rPr>
        <w:t>»</w:t>
      </w:r>
      <w:r w:rsidR="00122460" w:rsidRPr="00BB122C">
        <w:rPr>
          <w:bCs/>
          <w:sz w:val="22"/>
          <w:szCs w:val="22"/>
        </w:rPr>
        <w:t>.</w:t>
      </w:r>
    </w:p>
    <w:p w14:paraId="16E85DFD" w14:textId="77777777" w:rsidR="009479F7" w:rsidRPr="00BB122C" w:rsidRDefault="009479F7" w:rsidP="009479F7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84BC084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597F" w14:textId="77777777" w:rsidR="000A0AB2" w:rsidRDefault="000A0AB2">
      <w:r>
        <w:separator/>
      </w:r>
    </w:p>
  </w:endnote>
  <w:endnote w:type="continuationSeparator" w:id="0">
    <w:p w14:paraId="3B22F71A" w14:textId="77777777" w:rsidR="000A0AB2" w:rsidRDefault="000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9542" w14:textId="77777777" w:rsidR="000A0AB2" w:rsidRDefault="000A0AB2">
      <w:r>
        <w:separator/>
      </w:r>
    </w:p>
  </w:footnote>
  <w:footnote w:type="continuationSeparator" w:id="0">
    <w:p w14:paraId="4E9EB3B3" w14:textId="77777777" w:rsidR="000A0AB2" w:rsidRDefault="000A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9" w14:textId="77777777" w:rsidR="00EE19E7" w:rsidRDefault="00073E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08A" w14:textId="77777777" w:rsidR="00EE19E7" w:rsidRDefault="00EE1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C08B" w14:textId="3028200F" w:rsidR="00647DAC" w:rsidRPr="00D47E4F" w:rsidRDefault="008600EE">
    <w:pPr>
      <w:pStyle w:val="Header"/>
    </w:pPr>
    <w:r>
      <w:t>Τοπολογία</w:t>
    </w:r>
    <w:r w:rsidR="00F233CF" w:rsidRPr="00F233CF">
      <w:t xml:space="preserve">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00427">
    <w:abstractNumId w:val="10"/>
  </w:num>
  <w:num w:numId="2" w16cid:durableId="64887222">
    <w:abstractNumId w:val="2"/>
  </w:num>
  <w:num w:numId="3" w16cid:durableId="406734067">
    <w:abstractNumId w:val="0"/>
  </w:num>
  <w:num w:numId="4" w16cid:durableId="1132404723">
    <w:abstractNumId w:val="3"/>
  </w:num>
  <w:num w:numId="5" w16cid:durableId="1031808648">
    <w:abstractNumId w:val="11"/>
  </w:num>
  <w:num w:numId="6" w16cid:durableId="1161235868">
    <w:abstractNumId w:val="4"/>
  </w:num>
  <w:num w:numId="7" w16cid:durableId="1249844273">
    <w:abstractNumId w:val="1"/>
  </w:num>
  <w:num w:numId="8" w16cid:durableId="1899973701">
    <w:abstractNumId w:val="9"/>
  </w:num>
  <w:num w:numId="9" w16cid:durableId="1006370963">
    <w:abstractNumId w:val="5"/>
  </w:num>
  <w:num w:numId="10" w16cid:durableId="808933861">
    <w:abstractNumId w:val="7"/>
  </w:num>
  <w:num w:numId="11" w16cid:durableId="3827490">
    <w:abstractNumId w:val="8"/>
  </w:num>
  <w:num w:numId="12" w16cid:durableId="185592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0AB2"/>
    <w:rsid w:val="000A2644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471C"/>
    <w:rsid w:val="00166A41"/>
    <w:rsid w:val="00166D79"/>
    <w:rsid w:val="0019327F"/>
    <w:rsid w:val="00193AB0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82EE5"/>
    <w:rsid w:val="00292BFE"/>
    <w:rsid w:val="002A42B5"/>
    <w:rsid w:val="002A6471"/>
    <w:rsid w:val="002B5D78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A0935"/>
    <w:rsid w:val="003A65B9"/>
    <w:rsid w:val="003B05AD"/>
    <w:rsid w:val="003C46CF"/>
    <w:rsid w:val="003E2CD8"/>
    <w:rsid w:val="003F2280"/>
    <w:rsid w:val="003F7EDE"/>
    <w:rsid w:val="00413726"/>
    <w:rsid w:val="00421224"/>
    <w:rsid w:val="00444329"/>
    <w:rsid w:val="00447131"/>
    <w:rsid w:val="004476D1"/>
    <w:rsid w:val="0045275A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D43E2"/>
    <w:rsid w:val="005E393E"/>
    <w:rsid w:val="005F4398"/>
    <w:rsid w:val="00617A95"/>
    <w:rsid w:val="006233CB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600EE"/>
    <w:rsid w:val="008A0260"/>
    <w:rsid w:val="008B0D16"/>
    <w:rsid w:val="008C0D17"/>
    <w:rsid w:val="008C65E2"/>
    <w:rsid w:val="008D5911"/>
    <w:rsid w:val="009124E7"/>
    <w:rsid w:val="009479F7"/>
    <w:rsid w:val="009956C1"/>
    <w:rsid w:val="00995B8F"/>
    <w:rsid w:val="009A5452"/>
    <w:rsid w:val="009B0972"/>
    <w:rsid w:val="009C0F56"/>
    <w:rsid w:val="009C633D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24E00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  <w15:docId w15:val="{0ADDDE33-AC14-49E0-BEB2-BFFA32AC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1"/>
    <w:qFormat/>
    <w:rsid w:val="00292BF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292BFE"/>
  </w:style>
  <w:style w:type="paragraph" w:styleId="ListParagraph">
    <w:name w:val="List Paragraph"/>
    <w:basedOn w:val="Normal"/>
    <w:uiPriority w:val="34"/>
    <w:qFormat/>
    <w:rsid w:val="00292B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Normal"/>
    <w:next w:val="Normal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DefaultParagraphFont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 Δουκη</cp:lastModifiedBy>
  <cp:revision>2</cp:revision>
  <dcterms:created xsi:type="dcterms:W3CDTF">2023-10-02T09:58:00Z</dcterms:created>
  <dcterms:modified xsi:type="dcterms:W3CDTF">2023-10-02T09:58:00Z</dcterms:modified>
</cp:coreProperties>
</file>