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326B" w14:textId="2F9545D1" w:rsidR="00647DAC" w:rsidRDefault="00A50576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F8495C">
        <w:t>Απειροστικός Λογισμός Ι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4568326C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4568326D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568326E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4568326F" w14:textId="3419EE53" w:rsidR="00343353" w:rsidRPr="00505629" w:rsidRDefault="008A159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409/2022</w:t>
      </w:r>
    </w:p>
    <w:p w14:paraId="45683270" w14:textId="69DBD97D" w:rsidR="00D823BD" w:rsidRPr="00DA3F9A" w:rsidRDefault="008A159E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418/2022</w:t>
      </w:r>
    </w:p>
    <w:p w14:paraId="45683276" w14:textId="77777777" w:rsidR="00E23258" w:rsidRDefault="00E23258" w:rsidP="00292BFE">
      <w:pPr>
        <w:jc w:val="both"/>
        <w:rPr>
          <w:sz w:val="22"/>
          <w:szCs w:val="22"/>
        </w:rPr>
      </w:pPr>
    </w:p>
    <w:p w14:paraId="45683277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45683278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45683279" w14:textId="74BAE2D3" w:rsidR="00343353" w:rsidRPr="00BB122C" w:rsidRDefault="00343353" w:rsidP="00343353">
      <w:pPr>
        <w:rPr>
          <w:b/>
          <w:color w:val="000000"/>
          <w:sz w:val="22"/>
          <w:szCs w:val="22"/>
        </w:rPr>
      </w:pPr>
    </w:p>
    <w:p w14:paraId="4568327A" w14:textId="39565F73" w:rsidR="0030119F" w:rsidRPr="00BB122C" w:rsidRDefault="008A159E" w:rsidP="003011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 κ. </w:t>
      </w:r>
      <w:r w:rsidRPr="008A159E">
        <w:rPr>
          <w:b/>
          <w:bCs/>
          <w:sz w:val="22"/>
          <w:szCs w:val="22"/>
        </w:rPr>
        <w:t>409/2022</w:t>
      </w:r>
      <w:r w:rsidR="0030119F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 (2012)</w:t>
      </w:r>
      <w:r w:rsidR="00223881">
        <w:rPr>
          <w:bCs/>
          <w:sz w:val="22"/>
          <w:szCs w:val="22"/>
        </w:rPr>
        <w:t>,</w:t>
      </w:r>
      <w:r w:rsidR="0030119F" w:rsidRPr="00BB122C">
        <w:rPr>
          <w:bCs/>
          <w:sz w:val="22"/>
          <w:szCs w:val="22"/>
        </w:rPr>
        <w:t xml:space="preserve"> με θέμα «</w:t>
      </w:r>
      <w:proofErr w:type="spellStart"/>
      <w:r w:rsidR="0030119F" w:rsidRPr="00BB122C">
        <w:rPr>
          <w:bCs/>
          <w:sz w:val="22"/>
          <w:szCs w:val="22"/>
        </w:rPr>
        <w:t>Τοπολογική</w:t>
      </w:r>
      <w:proofErr w:type="spellEnd"/>
      <w:r w:rsidR="0030119F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μαθηματικά (2007). Είναι πτυχιούχος του Τμήματος Μαθηματικών του Πανεπιστημίου Πατρών (2004). </w:t>
      </w:r>
    </w:p>
    <w:p w14:paraId="4568327B" w14:textId="166E6AC9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F766B6" w:rsidRPr="00BB122C">
        <w:rPr>
          <w:bCs/>
          <w:sz w:val="22"/>
          <w:szCs w:val="22"/>
        </w:rPr>
        <w:t>1</w:t>
      </w:r>
      <w:r w:rsidR="00636C55"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EE6DA3" w:rsidRPr="00BB122C">
        <w:rPr>
          <w:bCs/>
          <w:sz w:val="22"/>
          <w:szCs w:val="22"/>
        </w:rPr>
        <w:t xml:space="preserve">και 1 εργασία σε πρακτικά διεθνούς συνεδρίου </w:t>
      </w:r>
      <w:r w:rsidR="00E54DC4" w:rsidRPr="00BB122C">
        <w:rPr>
          <w:bCs/>
          <w:sz w:val="22"/>
          <w:szCs w:val="22"/>
        </w:rPr>
        <w:t>(</w:t>
      </w:r>
      <w:proofErr w:type="spellStart"/>
      <w:r w:rsidR="00E54DC4" w:rsidRPr="00BB122C"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proofErr w:type="spellEnd"/>
      <w:r w:rsidR="00E54DC4" w:rsidRPr="00BB122C">
        <w:rPr>
          <w:bCs/>
          <w:sz w:val="22"/>
          <w:szCs w:val="22"/>
        </w:rPr>
        <w:t xml:space="preserve">, </w:t>
      </w:r>
      <w:proofErr w:type="spellStart"/>
      <w:r w:rsidR="00E54DC4" w:rsidRPr="00BB122C">
        <w:rPr>
          <w:bCs/>
          <w:sz w:val="22"/>
          <w:szCs w:val="22"/>
          <w:lang w:val="en-US"/>
        </w:rPr>
        <w:t>zbMATH</w:t>
      </w:r>
      <w:proofErr w:type="spellEnd"/>
      <w:r w:rsidR="00E54DC4" w:rsidRPr="00BB122C">
        <w:rPr>
          <w:bCs/>
          <w:sz w:val="22"/>
          <w:szCs w:val="22"/>
        </w:rPr>
        <w:t>)</w:t>
      </w:r>
      <w:r w:rsidR="00F766B6" w:rsidRPr="00BB122C">
        <w:rPr>
          <w:bCs/>
          <w:sz w:val="22"/>
          <w:szCs w:val="22"/>
        </w:rPr>
        <w:t>, από τις οποίες 6 την τελευταία πενταετία.</w:t>
      </w:r>
      <w:r w:rsidR="00EE6DA3" w:rsidRPr="00BB122C">
        <w:rPr>
          <w:bCs/>
          <w:sz w:val="22"/>
          <w:szCs w:val="22"/>
        </w:rPr>
        <w:t xml:space="preserve"> </w:t>
      </w:r>
      <w:r w:rsidR="00F766B6" w:rsidRPr="00BB122C">
        <w:rPr>
          <w:bCs/>
          <w:sz w:val="22"/>
          <w:szCs w:val="22"/>
        </w:rPr>
        <w:t>Έχει</w:t>
      </w:r>
      <w:r w:rsidR="00EE6DA3" w:rsidRPr="00BB122C">
        <w:rPr>
          <w:bCs/>
          <w:sz w:val="22"/>
          <w:szCs w:val="22"/>
        </w:rPr>
        <w:t xml:space="preserve"> </w:t>
      </w:r>
      <w:r w:rsidR="001C24C7" w:rsidRPr="00A50576">
        <w:rPr>
          <w:bCs/>
          <w:sz w:val="22"/>
          <w:szCs w:val="22"/>
        </w:rPr>
        <w:t>42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 w:rsidR="00094D06" w:rsidRPr="00BB122C">
        <w:rPr>
          <w:bCs/>
          <w:sz w:val="22"/>
          <w:szCs w:val="22"/>
        </w:rPr>
        <w:t>από το 2017 έως σήμερα</w:t>
      </w:r>
      <w:r w:rsidRPr="00BB122C">
        <w:rPr>
          <w:bCs/>
          <w:sz w:val="22"/>
          <w:szCs w:val="22"/>
        </w:rPr>
        <w:t>.</w:t>
      </w:r>
      <w:r w:rsidR="00F766B6" w:rsidRPr="00BB122C">
        <w:rPr>
          <w:bCs/>
          <w:sz w:val="22"/>
          <w:szCs w:val="22"/>
        </w:rPr>
        <w:t xml:space="preserve"> Έχει γράψει ένα διδακτικό βιβλίο «Δυναμικά Συστήματα».</w:t>
      </w:r>
    </w:p>
    <w:p w14:paraId="4568327C" w14:textId="4209D0FF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476B72" w:rsidRPr="00BB122C">
        <w:rPr>
          <w:bCs/>
          <w:sz w:val="22"/>
          <w:szCs w:val="22"/>
        </w:rPr>
        <w:t>και το δημοσιευμένο έργο του κ.</w:t>
      </w:r>
      <w:r w:rsidR="008A159E" w:rsidRPr="008A159E">
        <w:rPr>
          <w:b/>
          <w:bCs/>
          <w:sz w:val="22"/>
          <w:szCs w:val="22"/>
        </w:rPr>
        <w:t>409/2022</w:t>
      </w:r>
      <w:r w:rsidRPr="00BB122C">
        <w:rPr>
          <w:bCs/>
          <w:sz w:val="22"/>
          <w:szCs w:val="22"/>
        </w:rPr>
        <w:t xml:space="preserve"> εμπίπτουν </w:t>
      </w:r>
      <w:r w:rsidR="00476B72" w:rsidRPr="00BB122C">
        <w:rPr>
          <w:bCs/>
          <w:sz w:val="22"/>
          <w:szCs w:val="22"/>
        </w:rPr>
        <w:t xml:space="preserve">στο γνωστικό αντικείμενο </w:t>
      </w:r>
      <w:r w:rsidR="00F8495C" w:rsidRPr="00F8495C">
        <w:rPr>
          <w:bCs/>
          <w:sz w:val="22"/>
          <w:szCs w:val="22"/>
        </w:rPr>
        <w:t>«</w:t>
      </w:r>
      <w:r w:rsidR="00F8495C" w:rsidRPr="00F8495C">
        <w:rPr>
          <w:sz w:val="22"/>
          <w:szCs w:val="22"/>
        </w:rPr>
        <w:t>Απειροστικός Λογισμός Ι</w:t>
      </w:r>
      <w:r w:rsidR="00F8495C" w:rsidRPr="00F8495C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4568327D" w14:textId="77777777" w:rsidR="00230426" w:rsidRDefault="00230426" w:rsidP="00343353">
      <w:pPr>
        <w:rPr>
          <w:b/>
          <w:color w:val="000000"/>
          <w:sz w:val="22"/>
          <w:szCs w:val="22"/>
        </w:rPr>
      </w:pPr>
    </w:p>
    <w:p w14:paraId="2E28B8FF" w14:textId="0A67A9DF" w:rsidR="00FF4603" w:rsidRPr="00FF4603" w:rsidRDefault="00FF4603" w:rsidP="00FF4603">
      <w:pPr>
        <w:rPr>
          <w:b/>
          <w:color w:val="000000"/>
          <w:sz w:val="22"/>
          <w:szCs w:val="22"/>
        </w:rPr>
      </w:pPr>
    </w:p>
    <w:p w14:paraId="51C00F2E" w14:textId="24C7B319" w:rsidR="006F00D0" w:rsidRDefault="006F00D0" w:rsidP="006F00D0">
      <w:pPr>
        <w:jc w:val="both"/>
        <w:rPr>
          <w:bCs/>
          <w:sz w:val="22"/>
          <w:szCs w:val="22"/>
        </w:rPr>
      </w:pPr>
      <w:r w:rsidRPr="00AC69FE">
        <w:rPr>
          <w:color w:val="000000"/>
          <w:sz w:val="22"/>
          <w:szCs w:val="22"/>
        </w:rPr>
        <w:t xml:space="preserve">Ο </w:t>
      </w:r>
      <w:r w:rsidR="008A159E">
        <w:rPr>
          <w:color w:val="000000"/>
          <w:sz w:val="22"/>
          <w:szCs w:val="22"/>
        </w:rPr>
        <w:t>κ.</w:t>
      </w:r>
      <w:r w:rsidR="008A159E" w:rsidRPr="008A159E">
        <w:rPr>
          <w:b/>
          <w:color w:val="000000"/>
          <w:sz w:val="22"/>
          <w:szCs w:val="22"/>
        </w:rPr>
        <w:t>418/2022</w:t>
      </w:r>
      <w:r>
        <w:rPr>
          <w:color w:val="000000"/>
          <w:sz w:val="22"/>
          <w:szCs w:val="22"/>
        </w:rPr>
        <w:t xml:space="preserve"> είναι κάτοχος διδακτορικού διπλώματος</w:t>
      </w:r>
      <w:r w:rsidR="00223881">
        <w:rPr>
          <w:color w:val="000000"/>
          <w:sz w:val="22"/>
          <w:szCs w:val="22"/>
        </w:rPr>
        <w:t xml:space="preserve"> από </w:t>
      </w:r>
      <w:r w:rsidR="002F0585">
        <w:rPr>
          <w:color w:val="000000"/>
          <w:sz w:val="22"/>
          <w:szCs w:val="22"/>
        </w:rPr>
        <w:t>το Τμήμα Φυσικής του Α</w:t>
      </w:r>
      <w:r w:rsidR="00533AC8">
        <w:rPr>
          <w:color w:val="000000"/>
          <w:sz w:val="22"/>
          <w:szCs w:val="22"/>
        </w:rPr>
        <w:t>.Π.Θ.</w:t>
      </w:r>
      <w:r>
        <w:rPr>
          <w:color w:val="000000"/>
          <w:sz w:val="22"/>
          <w:szCs w:val="22"/>
        </w:rPr>
        <w:t xml:space="preserve"> (2019), μεταπτυχιακού τίτλου σπουδών</w:t>
      </w:r>
      <w:r w:rsidR="004E54FC">
        <w:rPr>
          <w:color w:val="000000"/>
          <w:sz w:val="22"/>
          <w:szCs w:val="22"/>
        </w:rPr>
        <w:t xml:space="preserve"> από το</w:t>
      </w:r>
      <w:r w:rsidR="005963A2">
        <w:rPr>
          <w:color w:val="000000"/>
          <w:sz w:val="22"/>
          <w:szCs w:val="22"/>
        </w:rPr>
        <w:t xml:space="preserve"> Τμήμα Φυσικής </w:t>
      </w:r>
      <w:r w:rsidR="008902E0">
        <w:rPr>
          <w:color w:val="000000"/>
          <w:sz w:val="22"/>
          <w:szCs w:val="22"/>
        </w:rPr>
        <w:t>του</w:t>
      </w:r>
      <w:r w:rsidR="004E54FC">
        <w:rPr>
          <w:color w:val="000000"/>
          <w:sz w:val="22"/>
          <w:szCs w:val="22"/>
        </w:rPr>
        <w:t xml:space="preserve"> Πανεπιστήμιο</w:t>
      </w:r>
      <w:r w:rsidR="008902E0">
        <w:rPr>
          <w:color w:val="000000"/>
          <w:sz w:val="22"/>
          <w:szCs w:val="22"/>
        </w:rPr>
        <w:t xml:space="preserve">υ του </w:t>
      </w:r>
      <w:r w:rsidR="00195713">
        <w:rPr>
          <w:color w:val="000000"/>
          <w:sz w:val="22"/>
          <w:szCs w:val="22"/>
        </w:rPr>
        <w:t>Άμστερνταμ</w:t>
      </w:r>
      <w:r>
        <w:rPr>
          <w:color w:val="000000"/>
          <w:sz w:val="22"/>
          <w:szCs w:val="22"/>
        </w:rPr>
        <w:t xml:space="preserve"> (201</w:t>
      </w:r>
      <w:r w:rsidR="0019571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) και πτυχίου από το Τμήμα Φυσικής του </w:t>
      </w:r>
      <w:r w:rsidR="00831F4C">
        <w:rPr>
          <w:color w:val="000000"/>
          <w:sz w:val="22"/>
          <w:szCs w:val="22"/>
        </w:rPr>
        <w:t>Α</w:t>
      </w:r>
      <w:r w:rsidR="0045185A">
        <w:rPr>
          <w:color w:val="000000"/>
          <w:sz w:val="22"/>
          <w:szCs w:val="22"/>
        </w:rPr>
        <w:t>.</w:t>
      </w:r>
      <w:r w:rsidR="00831F4C">
        <w:rPr>
          <w:color w:val="000000"/>
          <w:sz w:val="22"/>
          <w:szCs w:val="22"/>
        </w:rPr>
        <w:t>Π.Θ. (20</w:t>
      </w:r>
      <w:r w:rsidR="0045185A">
        <w:rPr>
          <w:color w:val="000000"/>
          <w:sz w:val="22"/>
          <w:szCs w:val="22"/>
        </w:rPr>
        <w:t>11)</w:t>
      </w:r>
      <w:r>
        <w:rPr>
          <w:color w:val="000000"/>
          <w:sz w:val="22"/>
          <w:szCs w:val="22"/>
        </w:rPr>
        <w:t xml:space="preserve">. </w:t>
      </w:r>
      <w:r w:rsidRPr="00BB122C">
        <w:rPr>
          <w:bCs/>
          <w:sz w:val="22"/>
          <w:szCs w:val="22"/>
        </w:rPr>
        <w:t>Η διδακτορική διατριβή και το δημοσιευμένο έργο τ</w:t>
      </w:r>
      <w:r>
        <w:rPr>
          <w:bCs/>
          <w:sz w:val="22"/>
          <w:szCs w:val="22"/>
        </w:rPr>
        <w:t>ου δεν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DF2B85">
        <w:rPr>
          <w:bCs/>
          <w:sz w:val="22"/>
          <w:szCs w:val="22"/>
        </w:rPr>
        <w:t>«</w:t>
      </w:r>
      <w:r w:rsidRPr="00DF2B85">
        <w:rPr>
          <w:sz w:val="22"/>
          <w:szCs w:val="22"/>
        </w:rPr>
        <w:t>Απειροστικός Λογισμός Ι</w:t>
      </w:r>
      <w:r w:rsidRPr="00DF2B85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14:paraId="45683282" w14:textId="77777777" w:rsidR="00E9173E" w:rsidRPr="00BB122C" w:rsidRDefault="00E9173E" w:rsidP="00343353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4568329F" w14:textId="49A46354" w:rsidR="008B0D16" w:rsidRPr="00240F1B" w:rsidRDefault="008B0D16" w:rsidP="00FF0066">
      <w:pPr>
        <w:rPr>
          <w:color w:val="000000"/>
          <w:sz w:val="22"/>
          <w:szCs w:val="22"/>
        </w:rPr>
      </w:pPr>
    </w:p>
    <w:p w14:paraId="456832A0" w14:textId="77777777" w:rsidR="00A84803" w:rsidRDefault="00A84803" w:rsidP="00292BFE">
      <w:pPr>
        <w:jc w:val="both"/>
        <w:rPr>
          <w:b/>
          <w:sz w:val="22"/>
          <w:szCs w:val="22"/>
        </w:rPr>
      </w:pPr>
    </w:p>
    <w:p w14:paraId="456832A1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456832A2" w14:textId="188097A5" w:rsidR="00292BFE" w:rsidRPr="00BB122C" w:rsidRDefault="00A84803" w:rsidP="001B2618">
      <w:pPr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8A159E">
        <w:rPr>
          <w:sz w:val="22"/>
          <w:szCs w:val="22"/>
        </w:rPr>
        <w:t xml:space="preserve">κ. </w:t>
      </w:r>
      <w:r w:rsidR="008A159E" w:rsidRPr="008A159E">
        <w:rPr>
          <w:b/>
          <w:sz w:val="22"/>
          <w:szCs w:val="22"/>
        </w:rPr>
        <w:t>409/2022</w:t>
      </w:r>
      <w:r w:rsidR="00393447" w:rsidRPr="00BB122C">
        <w:rPr>
          <w:sz w:val="22"/>
          <w:szCs w:val="22"/>
        </w:rPr>
        <w:t xml:space="preserve"> </w:t>
      </w:r>
      <w:r w:rsidR="001603F3" w:rsidRPr="00B5389A">
        <w:rPr>
          <w:sz w:val="22"/>
          <w:szCs w:val="22"/>
        </w:rPr>
        <w:t>π</w:t>
      </w:r>
      <w:r w:rsidR="001603F3" w:rsidRPr="00BB122C">
        <w:rPr>
          <w:sz w:val="22"/>
          <w:szCs w:val="22"/>
        </w:rPr>
        <w:t>ροτείνεται για να διδάξει το μάθημα</w:t>
      </w:r>
      <w:r w:rsidR="00292BFE" w:rsidRPr="00BB122C">
        <w:rPr>
          <w:sz w:val="22"/>
          <w:szCs w:val="22"/>
        </w:rPr>
        <w:t xml:space="preserve"> </w:t>
      </w:r>
      <w:r w:rsidR="00DF2B85" w:rsidRPr="00DF2B85">
        <w:rPr>
          <w:bCs/>
          <w:sz w:val="22"/>
          <w:szCs w:val="22"/>
        </w:rPr>
        <w:t>«</w:t>
      </w:r>
      <w:r w:rsidR="00DF2B85" w:rsidRPr="00DF2B85">
        <w:rPr>
          <w:sz w:val="22"/>
          <w:szCs w:val="22"/>
        </w:rPr>
        <w:t>Απειροστικός Λογισμός Ι</w:t>
      </w:r>
      <w:r w:rsidR="00DF2B85" w:rsidRPr="00DF2B85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</w:t>
      </w: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3BB9" w14:textId="77777777" w:rsidR="00217071" w:rsidRDefault="00217071">
      <w:r>
        <w:separator/>
      </w:r>
    </w:p>
  </w:endnote>
  <w:endnote w:type="continuationSeparator" w:id="0">
    <w:p w14:paraId="0831BBA8" w14:textId="77777777" w:rsidR="00217071" w:rsidRDefault="002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463DF" w14:textId="77777777" w:rsidR="00217071" w:rsidRDefault="00217071">
      <w:r>
        <w:separator/>
      </w:r>
    </w:p>
  </w:footnote>
  <w:footnote w:type="continuationSeparator" w:id="0">
    <w:p w14:paraId="24B1E8C4" w14:textId="77777777" w:rsidR="00217071" w:rsidRDefault="0021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32A7" w14:textId="77777777" w:rsidR="004145A5" w:rsidRDefault="0083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6832A8" w14:textId="77777777" w:rsidR="004145A5" w:rsidRDefault="00217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32A9" w14:textId="77777777" w:rsidR="00647DAC" w:rsidRPr="00D47E4F" w:rsidRDefault="00F8495C">
    <w:pPr>
      <w:pStyle w:val="a3"/>
    </w:pPr>
    <w:r>
      <w:t>Απειροστικός Λογισμός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796"/>
    <w:multiLevelType w:val="hybridMultilevel"/>
    <w:tmpl w:val="A5762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116B3A"/>
    <w:rsid w:val="00123BE4"/>
    <w:rsid w:val="001250EF"/>
    <w:rsid w:val="00125FC3"/>
    <w:rsid w:val="001376F6"/>
    <w:rsid w:val="00151C32"/>
    <w:rsid w:val="00154B30"/>
    <w:rsid w:val="001553EB"/>
    <w:rsid w:val="001603F3"/>
    <w:rsid w:val="00166D79"/>
    <w:rsid w:val="0019327F"/>
    <w:rsid w:val="00195713"/>
    <w:rsid w:val="001B2618"/>
    <w:rsid w:val="001C24C7"/>
    <w:rsid w:val="001C2F6A"/>
    <w:rsid w:val="001C3620"/>
    <w:rsid w:val="001D047D"/>
    <w:rsid w:val="001D559D"/>
    <w:rsid w:val="001E16DF"/>
    <w:rsid w:val="001E5517"/>
    <w:rsid w:val="00217071"/>
    <w:rsid w:val="00223881"/>
    <w:rsid w:val="00230426"/>
    <w:rsid w:val="00240F1B"/>
    <w:rsid w:val="00244015"/>
    <w:rsid w:val="00292BFE"/>
    <w:rsid w:val="002B5D78"/>
    <w:rsid w:val="002D098B"/>
    <w:rsid w:val="002F0585"/>
    <w:rsid w:val="002F69C5"/>
    <w:rsid w:val="0030119F"/>
    <w:rsid w:val="00306454"/>
    <w:rsid w:val="00307A6E"/>
    <w:rsid w:val="00326123"/>
    <w:rsid w:val="00327F7D"/>
    <w:rsid w:val="00343353"/>
    <w:rsid w:val="00352719"/>
    <w:rsid w:val="0036002E"/>
    <w:rsid w:val="00393447"/>
    <w:rsid w:val="003D3E05"/>
    <w:rsid w:val="003E2CD8"/>
    <w:rsid w:val="003F2280"/>
    <w:rsid w:val="003F7EDE"/>
    <w:rsid w:val="00441199"/>
    <w:rsid w:val="00444329"/>
    <w:rsid w:val="00447131"/>
    <w:rsid w:val="0045185A"/>
    <w:rsid w:val="00476B72"/>
    <w:rsid w:val="00496B9A"/>
    <w:rsid w:val="004C19BD"/>
    <w:rsid w:val="004D45BE"/>
    <w:rsid w:val="004D5CEE"/>
    <w:rsid w:val="004E54FC"/>
    <w:rsid w:val="00504071"/>
    <w:rsid w:val="00505629"/>
    <w:rsid w:val="00506E30"/>
    <w:rsid w:val="00533AC8"/>
    <w:rsid w:val="00535F1A"/>
    <w:rsid w:val="00575EAB"/>
    <w:rsid w:val="00580746"/>
    <w:rsid w:val="005963A2"/>
    <w:rsid w:val="005C17A0"/>
    <w:rsid w:val="005E393E"/>
    <w:rsid w:val="005F4398"/>
    <w:rsid w:val="00636C55"/>
    <w:rsid w:val="0064287F"/>
    <w:rsid w:val="006437A9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D19D5"/>
    <w:rsid w:val="006E2EFD"/>
    <w:rsid w:val="006F00D0"/>
    <w:rsid w:val="006F4547"/>
    <w:rsid w:val="00724118"/>
    <w:rsid w:val="00725097"/>
    <w:rsid w:val="00734DA8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814334"/>
    <w:rsid w:val="00831F4C"/>
    <w:rsid w:val="00837085"/>
    <w:rsid w:val="008902E0"/>
    <w:rsid w:val="008A0260"/>
    <w:rsid w:val="008A159E"/>
    <w:rsid w:val="008A7D18"/>
    <w:rsid w:val="008B0D16"/>
    <w:rsid w:val="009124E7"/>
    <w:rsid w:val="009A5452"/>
    <w:rsid w:val="009B0972"/>
    <w:rsid w:val="009C0F56"/>
    <w:rsid w:val="009C13FA"/>
    <w:rsid w:val="009E7929"/>
    <w:rsid w:val="009F106C"/>
    <w:rsid w:val="00A1634B"/>
    <w:rsid w:val="00A43104"/>
    <w:rsid w:val="00A50576"/>
    <w:rsid w:val="00A57BD0"/>
    <w:rsid w:val="00A84803"/>
    <w:rsid w:val="00AB6020"/>
    <w:rsid w:val="00AC69FE"/>
    <w:rsid w:val="00AD48FF"/>
    <w:rsid w:val="00AE313B"/>
    <w:rsid w:val="00AF5904"/>
    <w:rsid w:val="00AF5B96"/>
    <w:rsid w:val="00B119E5"/>
    <w:rsid w:val="00B34A1B"/>
    <w:rsid w:val="00B44072"/>
    <w:rsid w:val="00B870B3"/>
    <w:rsid w:val="00B939F7"/>
    <w:rsid w:val="00B941A5"/>
    <w:rsid w:val="00BB122C"/>
    <w:rsid w:val="00BC3254"/>
    <w:rsid w:val="00BC7B89"/>
    <w:rsid w:val="00CB4893"/>
    <w:rsid w:val="00CC1333"/>
    <w:rsid w:val="00CD5FAE"/>
    <w:rsid w:val="00CE6387"/>
    <w:rsid w:val="00D00858"/>
    <w:rsid w:val="00D04F78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F2B85"/>
    <w:rsid w:val="00E23258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1D57"/>
    <w:rsid w:val="00F1373D"/>
    <w:rsid w:val="00F2193D"/>
    <w:rsid w:val="00F410F9"/>
    <w:rsid w:val="00F640D9"/>
    <w:rsid w:val="00F7011F"/>
    <w:rsid w:val="00F70BA2"/>
    <w:rsid w:val="00F766B6"/>
    <w:rsid w:val="00F8495C"/>
    <w:rsid w:val="00F92508"/>
    <w:rsid w:val="00FA2FD0"/>
    <w:rsid w:val="00FE38E8"/>
    <w:rsid w:val="00FE7032"/>
    <w:rsid w:val="00FF0066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3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2022-08-20T10:02:00Z</dcterms:created>
  <dcterms:modified xsi:type="dcterms:W3CDTF">2022-08-20T10:02:00Z</dcterms:modified>
</cp:coreProperties>
</file>