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Pr="00A253D0" w:rsidRDefault="00647DAC" w:rsidP="00647DAC">
      <w:pPr>
        <w:pStyle w:val="Heading21"/>
        <w:rPr>
          <w:rFonts w:asciiTheme="minorHAnsi" w:hAnsiTheme="minorHAnsi"/>
          <w:sz w:val="22"/>
          <w:szCs w:val="22"/>
        </w:rPr>
      </w:pPr>
      <w:r w:rsidRPr="00A253D0">
        <w:rPr>
          <w:rFonts w:asciiTheme="minorHAnsi" w:hAnsiTheme="minorHAnsi"/>
          <w:b w:val="0"/>
          <w:sz w:val="22"/>
          <w:szCs w:val="22"/>
        </w:rPr>
        <w:t>Πρακτικό σχετικά με τ</w:t>
      </w:r>
      <w:r w:rsidRPr="00A253D0">
        <w:rPr>
          <w:rFonts w:asciiTheme="minorHAnsi" w:hAnsiTheme="minorHAnsi"/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 w:rsidRPr="00A253D0">
        <w:rPr>
          <w:rFonts w:asciiTheme="minorHAnsi" w:hAnsiTheme="minorHAnsi"/>
          <w:b w:val="0"/>
          <w:bCs/>
          <w:sz w:val="22"/>
          <w:szCs w:val="22"/>
          <w:u w:val="single"/>
        </w:rPr>
        <w:t>ΑΔΑ:</w:t>
      </w:r>
      <w:r w:rsidR="009B2EF0" w:rsidRPr="00A253D0">
        <w:rPr>
          <w:rFonts w:asciiTheme="minorHAnsi" w:hAnsiTheme="minorHAnsi"/>
          <w:b w:val="0"/>
          <w:bCs/>
          <w:sz w:val="22"/>
          <w:szCs w:val="22"/>
          <w:u w:val="single"/>
        </w:rPr>
        <w:t xml:space="preserve"> </w:t>
      </w:r>
      <w:r w:rsidR="003C2442" w:rsidRPr="003C2442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6ΦΙ6469Β7Κ-Κ0Υ</w:t>
      </w:r>
      <w:r w:rsidRPr="00A253D0">
        <w:rPr>
          <w:rFonts w:asciiTheme="minorHAnsi" w:hAnsiTheme="minorHAnsi"/>
          <w:b w:val="0"/>
          <w:bCs/>
          <w:sz w:val="22"/>
          <w:szCs w:val="22"/>
        </w:rPr>
        <w:t>] στο γνωστικό αντικείμενο «</w:t>
      </w:r>
      <w:r w:rsidR="00855B87" w:rsidRPr="00A253D0">
        <w:rPr>
          <w:rFonts w:asciiTheme="minorHAnsi" w:hAnsiTheme="minorHAnsi"/>
          <w:sz w:val="22"/>
          <w:szCs w:val="22"/>
        </w:rPr>
        <w:t>Α</w:t>
      </w:r>
      <w:r w:rsidR="00741A5A" w:rsidRPr="00A253D0">
        <w:rPr>
          <w:rFonts w:asciiTheme="minorHAnsi" w:hAnsiTheme="minorHAnsi"/>
          <w:sz w:val="22"/>
          <w:szCs w:val="22"/>
        </w:rPr>
        <w:t>πειροστικός Λογισμός</w:t>
      </w:r>
      <w:r w:rsidR="00F8495C" w:rsidRPr="00A253D0">
        <w:rPr>
          <w:rFonts w:asciiTheme="minorHAnsi" w:hAnsiTheme="minorHAnsi"/>
          <w:sz w:val="22"/>
          <w:szCs w:val="22"/>
        </w:rPr>
        <w:t xml:space="preserve"> Ι</w:t>
      </w:r>
      <w:r w:rsidRPr="00A253D0">
        <w:rPr>
          <w:rFonts w:asciiTheme="minorHAnsi" w:hAnsiTheme="minorHAnsi"/>
          <w:bCs/>
          <w:sz w:val="22"/>
          <w:szCs w:val="22"/>
        </w:rPr>
        <w:t>»</w:t>
      </w:r>
      <w:r w:rsidRPr="00A253D0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47DAC" w:rsidRPr="00A253D0" w:rsidRDefault="00647DAC" w:rsidP="00647DAC">
      <w:pPr>
        <w:jc w:val="both"/>
        <w:rPr>
          <w:rFonts w:asciiTheme="minorHAnsi" w:hAnsiTheme="minorHAnsi"/>
          <w:bCs/>
          <w:sz w:val="22"/>
          <w:szCs w:val="22"/>
        </w:rPr>
      </w:pPr>
    </w:p>
    <w:p w:rsidR="00647DAC" w:rsidRPr="00A253D0" w:rsidRDefault="00647DAC" w:rsidP="00647DAC">
      <w:pPr>
        <w:jc w:val="both"/>
        <w:rPr>
          <w:rFonts w:asciiTheme="minorHAnsi" w:hAnsiTheme="minorHAnsi"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A253D0" w:rsidRDefault="00292BFE" w:rsidP="00292BFE">
      <w:pPr>
        <w:jc w:val="both"/>
        <w:rPr>
          <w:rFonts w:asciiTheme="minorHAnsi" w:hAnsiTheme="minorHAnsi"/>
          <w:bCs/>
          <w:sz w:val="22"/>
          <w:szCs w:val="22"/>
        </w:rPr>
      </w:pPr>
    </w:p>
    <w:p w:rsidR="00EF48B0" w:rsidRPr="00A253D0" w:rsidRDefault="006C2E86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122/2022</w:t>
      </w:r>
    </w:p>
    <w:p w:rsidR="00EF48B0" w:rsidRPr="00A253D0" w:rsidRDefault="006C2E86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99/2022</w:t>
      </w:r>
    </w:p>
    <w:p w:rsidR="00EF48B0" w:rsidRPr="00A253D0" w:rsidRDefault="006C2E86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136/2022</w:t>
      </w:r>
    </w:p>
    <w:p w:rsidR="00EF48B0" w:rsidRPr="00A253D0" w:rsidRDefault="00EF48B0" w:rsidP="00EF48B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92BFE" w:rsidRPr="00A253D0" w:rsidRDefault="00292BFE" w:rsidP="00292BFE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sz w:val="22"/>
          <w:szCs w:val="22"/>
        </w:rPr>
        <w:t>Παρουσίαση των υποψηφίων:</w:t>
      </w:r>
    </w:p>
    <w:p w:rsidR="00EC6E38" w:rsidRPr="00A253D0" w:rsidRDefault="00EC6E38" w:rsidP="00EC6E38">
      <w:pPr>
        <w:jc w:val="both"/>
        <w:rPr>
          <w:rFonts w:asciiTheme="minorHAnsi" w:hAnsiTheme="minorHAnsi"/>
          <w:bCs/>
          <w:sz w:val="22"/>
          <w:szCs w:val="22"/>
        </w:rPr>
      </w:pPr>
    </w:p>
    <w:p w:rsidR="00EC6E38" w:rsidRPr="00A253D0" w:rsidRDefault="00EC6E38" w:rsidP="00EC6E38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Η </w:t>
      </w:r>
      <w:r w:rsidR="006C2E86">
        <w:rPr>
          <w:rFonts w:asciiTheme="minorHAnsi" w:hAnsiTheme="minorHAnsi"/>
          <w:bCs/>
          <w:sz w:val="22"/>
          <w:szCs w:val="22"/>
        </w:rPr>
        <w:t xml:space="preserve">υποψηφιότητα </w:t>
      </w:r>
      <w:r w:rsidR="006C2E86" w:rsidRPr="006C2E86">
        <w:rPr>
          <w:rFonts w:asciiTheme="minorHAnsi" w:hAnsiTheme="minorHAnsi"/>
          <w:b/>
          <w:bCs/>
          <w:sz w:val="22"/>
          <w:szCs w:val="22"/>
        </w:rPr>
        <w:t>122/2022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 στη </w:t>
      </w:r>
      <w:r w:rsidRPr="00A253D0">
        <w:rPr>
          <w:rFonts w:asciiTheme="minorHAnsi" w:hAnsiTheme="minorHAnsi"/>
          <w:bCs/>
          <w:sz w:val="22"/>
          <w:szCs w:val="22"/>
        </w:rPr>
        <w:t xml:space="preserve">διδακτορική διατριβή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της </w:t>
      </w:r>
      <w:r w:rsidRPr="00A253D0">
        <w:rPr>
          <w:rFonts w:asciiTheme="minorHAnsi" w:hAnsiTheme="minorHAnsi"/>
          <w:bCs/>
          <w:sz w:val="22"/>
          <w:szCs w:val="22"/>
        </w:rPr>
        <w:t xml:space="preserve">και το δημοσιευμένο έργο της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χρησιμοποιεί μαθηματικά, αλλά δεν </w:t>
      </w:r>
      <w:r w:rsidRPr="00A253D0">
        <w:rPr>
          <w:rFonts w:asciiTheme="minorHAnsi" w:hAnsiTheme="minorHAnsi"/>
          <w:bCs/>
          <w:sz w:val="22"/>
          <w:szCs w:val="22"/>
        </w:rPr>
        <w:t xml:space="preserve">εμπίπτουν </w:t>
      </w:r>
      <w:r w:rsidR="00EF48B0" w:rsidRPr="00A253D0">
        <w:rPr>
          <w:rFonts w:asciiTheme="minorHAnsi" w:hAnsiTheme="minorHAnsi"/>
          <w:bCs/>
          <w:sz w:val="22"/>
          <w:szCs w:val="22"/>
        </w:rPr>
        <w:t>στην περιοχή των μαθηματικών. Συνεπώς δεν κρίνεται ότι μπορεί να διδάξει το μάθημα «Α</w:t>
      </w:r>
      <w:r w:rsidR="00741A5A" w:rsidRPr="00A253D0">
        <w:rPr>
          <w:rFonts w:asciiTheme="minorHAnsi" w:hAnsiTheme="minorHAnsi"/>
          <w:bCs/>
          <w:sz w:val="22"/>
          <w:szCs w:val="22"/>
        </w:rPr>
        <w:t>πειροστικός Λογισμός</w:t>
      </w:r>
      <w:r w:rsidRPr="00A253D0">
        <w:rPr>
          <w:rFonts w:asciiTheme="minorHAnsi" w:hAnsiTheme="minorHAnsi"/>
          <w:bCs/>
          <w:sz w:val="22"/>
          <w:szCs w:val="22"/>
        </w:rPr>
        <w:t xml:space="preserve"> Ι</w:t>
      </w:r>
      <w:r w:rsidR="00EF48B0" w:rsidRPr="00A253D0">
        <w:rPr>
          <w:rFonts w:asciiTheme="minorHAnsi" w:hAnsiTheme="minorHAnsi"/>
          <w:bCs/>
          <w:sz w:val="22"/>
          <w:szCs w:val="22"/>
        </w:rPr>
        <w:t>»</w:t>
      </w:r>
      <w:r w:rsidRPr="00A253D0">
        <w:rPr>
          <w:rFonts w:asciiTheme="minorHAnsi" w:hAnsiTheme="minorHAnsi"/>
          <w:bCs/>
          <w:sz w:val="22"/>
          <w:szCs w:val="22"/>
        </w:rPr>
        <w:t>.</w:t>
      </w:r>
    </w:p>
    <w:p w:rsidR="008556C3" w:rsidRPr="00A253D0" w:rsidRDefault="008556C3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:rsidR="00EC6E38" w:rsidRDefault="00EC6E38" w:rsidP="00352719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>Η υποψηφιό</w:t>
      </w:r>
      <w:r w:rsidR="00F71F1B">
        <w:rPr>
          <w:rFonts w:asciiTheme="minorHAnsi" w:hAnsiTheme="minorHAnsi"/>
          <w:bCs/>
          <w:sz w:val="22"/>
          <w:szCs w:val="22"/>
        </w:rPr>
        <w:t xml:space="preserve">τητα </w:t>
      </w:r>
      <w:bookmarkStart w:id="0" w:name="_GoBack"/>
      <w:bookmarkEnd w:id="0"/>
      <w:r w:rsidR="006C2E86">
        <w:rPr>
          <w:rFonts w:asciiTheme="minorHAnsi" w:hAnsiTheme="minorHAnsi"/>
          <w:bCs/>
          <w:sz w:val="22"/>
          <w:szCs w:val="22"/>
        </w:rPr>
        <w:t xml:space="preserve"> </w:t>
      </w:r>
      <w:r w:rsidR="006C2E86" w:rsidRPr="006C2E86">
        <w:rPr>
          <w:rFonts w:asciiTheme="minorHAnsi" w:hAnsiTheme="minorHAnsi"/>
          <w:b/>
          <w:bCs/>
          <w:sz w:val="22"/>
          <w:szCs w:val="22"/>
        </w:rPr>
        <w:t>99/2022</w:t>
      </w:r>
      <w:r w:rsidRPr="00A253D0">
        <w:rPr>
          <w:rFonts w:asciiTheme="minorHAnsi" w:hAnsiTheme="minorHAnsi"/>
          <w:bCs/>
          <w:sz w:val="22"/>
          <w:szCs w:val="22"/>
        </w:rPr>
        <w:t xml:space="preserve"> δεν εξετάζεται καθώς δεν έχει διδακτορικό δίπλωμα.</w:t>
      </w:r>
    </w:p>
    <w:p w:rsidR="0027048A" w:rsidRDefault="0027048A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:rsidR="0027048A" w:rsidRPr="00A253D0" w:rsidRDefault="0027048A" w:rsidP="0027048A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>Η διδακτορική διατριβή και το δ</w:t>
      </w:r>
      <w:r>
        <w:rPr>
          <w:rFonts w:asciiTheme="minorHAnsi" w:hAnsiTheme="minorHAnsi"/>
          <w:bCs/>
          <w:sz w:val="22"/>
          <w:szCs w:val="22"/>
        </w:rPr>
        <w:t xml:space="preserve">ημοσιευμένο έργο της υποψηφιότητας </w:t>
      </w:r>
      <w:r w:rsidRPr="006C2E86">
        <w:rPr>
          <w:rFonts w:asciiTheme="minorHAnsi" w:hAnsiTheme="minorHAnsi"/>
          <w:b/>
          <w:bCs/>
          <w:sz w:val="22"/>
          <w:szCs w:val="22"/>
        </w:rPr>
        <w:t>136/2022</w:t>
      </w:r>
      <w:r w:rsidRPr="00A253D0">
        <w:rPr>
          <w:rFonts w:asciiTheme="minorHAnsi" w:hAnsiTheme="minorHAnsi"/>
          <w:bCs/>
          <w:sz w:val="22"/>
          <w:szCs w:val="22"/>
        </w:rPr>
        <w:t xml:space="preserve"> εμπίπτουν στο γνωστικό αντικείμενο του Απειροστικού Λογισμού.</w:t>
      </w:r>
    </w:p>
    <w:p w:rsidR="00EC6E38" w:rsidRPr="00A253D0" w:rsidRDefault="00EC6E38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:rsidR="00393447" w:rsidRPr="00A253D0" w:rsidRDefault="006C2E86" w:rsidP="00EF48B0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Ως εκ τούτου η</w:t>
      </w:r>
      <w:r w:rsidR="00352719" w:rsidRPr="00A253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μόνη υποψηφιότητα</w:t>
      </w:r>
      <w:r w:rsidR="00352719" w:rsidRPr="00A253D0">
        <w:rPr>
          <w:rFonts w:asciiTheme="minorHAnsi" w:hAnsiTheme="minorHAnsi"/>
          <w:bCs/>
          <w:sz w:val="22"/>
          <w:szCs w:val="22"/>
        </w:rPr>
        <w:t xml:space="preserve">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που εμπίπτει </w:t>
      </w:r>
      <w:r>
        <w:rPr>
          <w:rFonts w:asciiTheme="minorHAnsi" w:hAnsiTheme="minorHAnsi"/>
          <w:bCs/>
          <w:sz w:val="22"/>
          <w:szCs w:val="22"/>
        </w:rPr>
        <w:t xml:space="preserve">στο γνωστικό αντικείμενο είναι η </w:t>
      </w:r>
      <w:r w:rsidRPr="006C2E86">
        <w:rPr>
          <w:rFonts w:asciiTheme="minorHAnsi" w:hAnsiTheme="minorHAnsi"/>
          <w:b/>
          <w:bCs/>
          <w:sz w:val="22"/>
          <w:szCs w:val="22"/>
        </w:rPr>
        <w:t>136/2022</w:t>
      </w:r>
    </w:p>
    <w:p w:rsidR="00EF48B0" w:rsidRPr="00A253D0" w:rsidRDefault="00EF48B0" w:rsidP="00EF48B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92BFE" w:rsidRPr="00A253D0" w:rsidRDefault="00292BFE" w:rsidP="00292BFE">
      <w:pPr>
        <w:jc w:val="both"/>
        <w:rPr>
          <w:rFonts w:asciiTheme="minorHAnsi" w:hAnsiTheme="minorHAnsi"/>
          <w:b/>
          <w:sz w:val="22"/>
          <w:szCs w:val="22"/>
        </w:rPr>
      </w:pPr>
      <w:r w:rsidRPr="00A253D0">
        <w:rPr>
          <w:rFonts w:asciiTheme="minorHAnsi" w:hAnsiTheme="minorHAnsi"/>
          <w:b/>
          <w:sz w:val="22"/>
          <w:szCs w:val="22"/>
        </w:rPr>
        <w:t>Πρόταση</w:t>
      </w:r>
    </w:p>
    <w:p w:rsidR="00292BFE" w:rsidRPr="00A253D0" w:rsidRDefault="00A84803" w:rsidP="00EF48B0">
      <w:pPr>
        <w:jc w:val="both"/>
        <w:rPr>
          <w:rFonts w:asciiTheme="minorHAnsi" w:hAnsiTheme="minorHAnsi"/>
          <w:sz w:val="22"/>
          <w:szCs w:val="22"/>
        </w:rPr>
      </w:pPr>
      <w:r w:rsidRPr="00A253D0">
        <w:rPr>
          <w:rFonts w:asciiTheme="minorHAnsi" w:hAnsiTheme="minorHAnsi"/>
          <w:sz w:val="22"/>
          <w:szCs w:val="22"/>
        </w:rPr>
        <w:t>Ο</w:t>
      </w:r>
      <w:r w:rsidR="00292BFE" w:rsidRPr="00A253D0">
        <w:rPr>
          <w:rFonts w:asciiTheme="minorHAnsi" w:hAnsiTheme="minorHAnsi"/>
          <w:sz w:val="22"/>
          <w:szCs w:val="22"/>
        </w:rPr>
        <w:t xml:space="preserve"> </w:t>
      </w:r>
      <w:r w:rsidRPr="00A253D0">
        <w:rPr>
          <w:rFonts w:asciiTheme="minorHAnsi" w:hAnsiTheme="minorHAnsi"/>
          <w:sz w:val="22"/>
          <w:szCs w:val="22"/>
        </w:rPr>
        <w:t xml:space="preserve">κ. </w:t>
      </w:r>
      <w:r w:rsidR="006C2E86" w:rsidRPr="006C2E86">
        <w:rPr>
          <w:rFonts w:asciiTheme="minorHAnsi" w:hAnsiTheme="minorHAnsi"/>
          <w:b/>
          <w:sz w:val="22"/>
          <w:szCs w:val="22"/>
        </w:rPr>
        <w:t>136/2022</w:t>
      </w:r>
      <w:r w:rsidR="00393447" w:rsidRPr="00A253D0">
        <w:rPr>
          <w:rFonts w:asciiTheme="minorHAnsi" w:hAnsiTheme="minorHAnsi"/>
          <w:sz w:val="22"/>
          <w:szCs w:val="22"/>
        </w:rPr>
        <w:t xml:space="preserve"> </w:t>
      </w:r>
      <w:r w:rsidRPr="00A253D0">
        <w:rPr>
          <w:rFonts w:asciiTheme="minorHAnsi" w:hAnsiTheme="minorHAnsi"/>
          <w:sz w:val="22"/>
          <w:szCs w:val="22"/>
        </w:rPr>
        <w:t>π</w:t>
      </w:r>
      <w:r w:rsidR="00292BFE" w:rsidRPr="00A253D0">
        <w:rPr>
          <w:rFonts w:asciiTheme="minorHAnsi" w:hAnsiTheme="minorHAnsi"/>
          <w:sz w:val="22"/>
          <w:szCs w:val="22"/>
        </w:rPr>
        <w:t>ροτείν</w:t>
      </w:r>
      <w:r w:rsidR="00F066DC" w:rsidRPr="00A253D0">
        <w:rPr>
          <w:rFonts w:asciiTheme="minorHAnsi" w:hAnsiTheme="minorHAnsi"/>
          <w:sz w:val="22"/>
          <w:szCs w:val="22"/>
        </w:rPr>
        <w:t>εται</w:t>
      </w:r>
      <w:r w:rsidR="00292BFE" w:rsidRPr="00A253D0">
        <w:rPr>
          <w:rFonts w:asciiTheme="minorHAnsi" w:hAnsiTheme="minorHAnsi"/>
          <w:sz w:val="22"/>
          <w:szCs w:val="22"/>
        </w:rPr>
        <w:t xml:space="preserve"> για να διδάξει το μάθημα </w:t>
      </w:r>
      <w:r w:rsidR="00A57C5B" w:rsidRPr="00A253D0">
        <w:rPr>
          <w:rFonts w:asciiTheme="minorHAnsi" w:hAnsiTheme="minorHAnsi"/>
          <w:bCs/>
          <w:sz w:val="22"/>
          <w:szCs w:val="22"/>
        </w:rPr>
        <w:t>«</w:t>
      </w:r>
      <w:r w:rsidR="000E357B" w:rsidRPr="00A253D0">
        <w:rPr>
          <w:rFonts w:asciiTheme="minorHAnsi" w:hAnsiTheme="minorHAnsi"/>
          <w:bCs/>
          <w:sz w:val="22"/>
          <w:szCs w:val="22"/>
        </w:rPr>
        <w:t>Απειροστικός Λογισμός</w:t>
      </w:r>
      <w:r w:rsidR="00A57C5B" w:rsidRPr="00A253D0">
        <w:rPr>
          <w:rFonts w:asciiTheme="minorHAnsi" w:hAnsiTheme="minorHAnsi"/>
          <w:sz w:val="22"/>
          <w:szCs w:val="22"/>
        </w:rPr>
        <w:t xml:space="preserve"> Ι</w:t>
      </w:r>
      <w:r w:rsidR="00A57C5B" w:rsidRPr="00A253D0">
        <w:rPr>
          <w:rFonts w:asciiTheme="minorHAnsi" w:hAnsiTheme="minorHAnsi"/>
          <w:bCs/>
          <w:sz w:val="22"/>
          <w:szCs w:val="22"/>
        </w:rPr>
        <w:t>»</w:t>
      </w:r>
      <w:r w:rsidR="00393447" w:rsidRPr="00A253D0">
        <w:rPr>
          <w:rFonts w:asciiTheme="minorHAnsi" w:hAnsiTheme="minorHAnsi"/>
          <w:bCs/>
          <w:sz w:val="22"/>
          <w:szCs w:val="22"/>
        </w:rPr>
        <w:t>.</w:t>
      </w:r>
    </w:p>
    <w:sectPr w:rsidR="00292BFE" w:rsidRPr="00A253D0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DA" w:rsidRDefault="004A55DA">
      <w:r>
        <w:separator/>
      </w:r>
    </w:p>
  </w:endnote>
  <w:endnote w:type="continuationSeparator" w:id="0">
    <w:p w:rsidR="004A55DA" w:rsidRDefault="004A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DA" w:rsidRDefault="004A55DA">
      <w:r>
        <w:separator/>
      </w:r>
    </w:p>
  </w:footnote>
  <w:footnote w:type="continuationSeparator" w:id="0">
    <w:p w:rsidR="004A55DA" w:rsidRDefault="004A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6F3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4A5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855B87">
    <w:pPr>
      <w:pStyle w:val="a3"/>
    </w:pPr>
    <w:r>
      <w:t>Α</w:t>
    </w:r>
    <w:r w:rsidR="00B37DB3">
      <w:t>πειροστικός Λογισμός</w:t>
    </w:r>
    <w:r w:rsidR="00F8495C">
      <w:t xml:space="preserve">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1A5B"/>
    <w:multiLevelType w:val="hybridMultilevel"/>
    <w:tmpl w:val="93A477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2EFF"/>
    <w:rsid w:val="000461EB"/>
    <w:rsid w:val="00047AE8"/>
    <w:rsid w:val="00090053"/>
    <w:rsid w:val="00092EBC"/>
    <w:rsid w:val="00094D06"/>
    <w:rsid w:val="000A2644"/>
    <w:rsid w:val="000E357B"/>
    <w:rsid w:val="00116B3A"/>
    <w:rsid w:val="00123BE4"/>
    <w:rsid w:val="00125FC3"/>
    <w:rsid w:val="001376F6"/>
    <w:rsid w:val="00151C32"/>
    <w:rsid w:val="00154B30"/>
    <w:rsid w:val="001553EB"/>
    <w:rsid w:val="00166D79"/>
    <w:rsid w:val="0019327F"/>
    <w:rsid w:val="001C2F6A"/>
    <w:rsid w:val="001C3620"/>
    <w:rsid w:val="001D559D"/>
    <w:rsid w:val="001E16DF"/>
    <w:rsid w:val="001E5517"/>
    <w:rsid w:val="00230426"/>
    <w:rsid w:val="00242BC2"/>
    <w:rsid w:val="00244015"/>
    <w:rsid w:val="0027048A"/>
    <w:rsid w:val="00274569"/>
    <w:rsid w:val="00292BFE"/>
    <w:rsid w:val="002B3573"/>
    <w:rsid w:val="002B5D78"/>
    <w:rsid w:val="002D098B"/>
    <w:rsid w:val="0030119F"/>
    <w:rsid w:val="00306454"/>
    <w:rsid w:val="00326123"/>
    <w:rsid w:val="00343353"/>
    <w:rsid w:val="00352719"/>
    <w:rsid w:val="0036002E"/>
    <w:rsid w:val="00385B12"/>
    <w:rsid w:val="00393447"/>
    <w:rsid w:val="003C2442"/>
    <w:rsid w:val="003E2CD8"/>
    <w:rsid w:val="003F2280"/>
    <w:rsid w:val="003F7EDE"/>
    <w:rsid w:val="00441199"/>
    <w:rsid w:val="00444329"/>
    <w:rsid w:val="00447131"/>
    <w:rsid w:val="00476B72"/>
    <w:rsid w:val="004A55DA"/>
    <w:rsid w:val="004D45BE"/>
    <w:rsid w:val="004D5CEE"/>
    <w:rsid w:val="004F0FEB"/>
    <w:rsid w:val="00504071"/>
    <w:rsid w:val="00505629"/>
    <w:rsid w:val="00535F1A"/>
    <w:rsid w:val="00551EC3"/>
    <w:rsid w:val="00575EAB"/>
    <w:rsid w:val="00580746"/>
    <w:rsid w:val="005E393E"/>
    <w:rsid w:val="005F4398"/>
    <w:rsid w:val="0064287F"/>
    <w:rsid w:val="00647DAC"/>
    <w:rsid w:val="00651266"/>
    <w:rsid w:val="00655753"/>
    <w:rsid w:val="00665274"/>
    <w:rsid w:val="00695721"/>
    <w:rsid w:val="00696D01"/>
    <w:rsid w:val="006B2490"/>
    <w:rsid w:val="006B5FD3"/>
    <w:rsid w:val="006B6534"/>
    <w:rsid w:val="006C2E86"/>
    <w:rsid w:val="006E2EFD"/>
    <w:rsid w:val="006F3B69"/>
    <w:rsid w:val="00724118"/>
    <w:rsid w:val="00725097"/>
    <w:rsid w:val="00734DA8"/>
    <w:rsid w:val="00741A5A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04BA"/>
    <w:rsid w:val="007B54DC"/>
    <w:rsid w:val="007C1FA0"/>
    <w:rsid w:val="007C759A"/>
    <w:rsid w:val="007D7D1B"/>
    <w:rsid w:val="00814334"/>
    <w:rsid w:val="008556C3"/>
    <w:rsid w:val="00855B87"/>
    <w:rsid w:val="008A0260"/>
    <w:rsid w:val="008A7D18"/>
    <w:rsid w:val="008B0D16"/>
    <w:rsid w:val="009124E7"/>
    <w:rsid w:val="0099147D"/>
    <w:rsid w:val="009A5452"/>
    <w:rsid w:val="009B0972"/>
    <w:rsid w:val="009B2EF0"/>
    <w:rsid w:val="009C0F56"/>
    <w:rsid w:val="009E7929"/>
    <w:rsid w:val="009F106C"/>
    <w:rsid w:val="00A1634B"/>
    <w:rsid w:val="00A253D0"/>
    <w:rsid w:val="00A43104"/>
    <w:rsid w:val="00A57BD0"/>
    <w:rsid w:val="00A57C5B"/>
    <w:rsid w:val="00A84803"/>
    <w:rsid w:val="00AB6020"/>
    <w:rsid w:val="00AC69FE"/>
    <w:rsid w:val="00AD48FF"/>
    <w:rsid w:val="00AE313B"/>
    <w:rsid w:val="00AF5904"/>
    <w:rsid w:val="00AF5B96"/>
    <w:rsid w:val="00B119E5"/>
    <w:rsid w:val="00B34A1B"/>
    <w:rsid w:val="00B37DB3"/>
    <w:rsid w:val="00B44072"/>
    <w:rsid w:val="00B870B3"/>
    <w:rsid w:val="00B939F7"/>
    <w:rsid w:val="00B941A5"/>
    <w:rsid w:val="00BB122C"/>
    <w:rsid w:val="00BC3254"/>
    <w:rsid w:val="00BC33E1"/>
    <w:rsid w:val="00BC7B89"/>
    <w:rsid w:val="00C8318E"/>
    <w:rsid w:val="00CB4893"/>
    <w:rsid w:val="00CE2102"/>
    <w:rsid w:val="00CE6387"/>
    <w:rsid w:val="00CF1CAE"/>
    <w:rsid w:val="00D00858"/>
    <w:rsid w:val="00D04F78"/>
    <w:rsid w:val="00D204A4"/>
    <w:rsid w:val="00D44C8F"/>
    <w:rsid w:val="00D47E4F"/>
    <w:rsid w:val="00D508C3"/>
    <w:rsid w:val="00D71F1C"/>
    <w:rsid w:val="00D77958"/>
    <w:rsid w:val="00D823BD"/>
    <w:rsid w:val="00D82DD9"/>
    <w:rsid w:val="00D958E7"/>
    <w:rsid w:val="00DA3F9A"/>
    <w:rsid w:val="00DC030A"/>
    <w:rsid w:val="00DC2312"/>
    <w:rsid w:val="00DF2B85"/>
    <w:rsid w:val="00E23258"/>
    <w:rsid w:val="00E31C9B"/>
    <w:rsid w:val="00E47103"/>
    <w:rsid w:val="00E54DC4"/>
    <w:rsid w:val="00E72661"/>
    <w:rsid w:val="00E9173E"/>
    <w:rsid w:val="00EC6E38"/>
    <w:rsid w:val="00EC741D"/>
    <w:rsid w:val="00EE2E8C"/>
    <w:rsid w:val="00EE6DA3"/>
    <w:rsid w:val="00EF45DB"/>
    <w:rsid w:val="00EF48B0"/>
    <w:rsid w:val="00F066DC"/>
    <w:rsid w:val="00F1373D"/>
    <w:rsid w:val="00F2193D"/>
    <w:rsid w:val="00F410F9"/>
    <w:rsid w:val="00F640D9"/>
    <w:rsid w:val="00F7011F"/>
    <w:rsid w:val="00F70BA2"/>
    <w:rsid w:val="00F71F1B"/>
    <w:rsid w:val="00F766B6"/>
    <w:rsid w:val="00F8495C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4</cp:revision>
  <cp:lastPrinted>2021-10-18T09:03:00Z</cp:lastPrinted>
  <dcterms:created xsi:type="dcterms:W3CDTF">2021-10-18T09:03:00Z</dcterms:created>
  <dcterms:modified xsi:type="dcterms:W3CDTF">2021-10-18T09:12:00Z</dcterms:modified>
</cp:coreProperties>
</file>