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D9" w:rsidRPr="00E70B0E" w:rsidRDefault="004218D9" w:rsidP="004218D9">
      <w:pPr>
        <w:rPr>
          <w:rFonts w:cs="Calibri"/>
          <w:b/>
          <w:bCs/>
          <w:sz w:val="26"/>
          <w:szCs w:val="26"/>
          <w:u w:val="single"/>
          <w:lang w:eastAsia="en-US"/>
        </w:rPr>
      </w:pPr>
      <w:bookmarkStart w:id="0" w:name="_Hlk38901089"/>
      <w:r w:rsidRPr="00E70B0E">
        <w:rPr>
          <w:rFonts w:cs="Calibri"/>
          <w:b/>
          <w:bCs/>
          <w:sz w:val="26"/>
          <w:szCs w:val="26"/>
          <w:u w:val="single"/>
          <w:lang w:eastAsia="en-US"/>
        </w:rPr>
        <w:t>ΥΛΗ ΑΝΑΛΥΤΙΚΗΣ ΓΕΩΜΕΤΡΙΑΣ:</w:t>
      </w:r>
    </w:p>
    <w:bookmarkEnd w:id="0"/>
    <w:p w:rsidR="004218D9" w:rsidRPr="00E70B0E" w:rsidRDefault="004218D9" w:rsidP="004218D9">
      <w:pPr>
        <w:spacing w:after="0" w:line="240" w:lineRule="auto"/>
        <w:jc w:val="center"/>
        <w:rPr>
          <w:rFonts w:cs="Calibri"/>
          <w:b/>
          <w:bCs/>
          <w:lang w:eastAsia="en-US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218D9" w:rsidRPr="00E70B0E" w:rsidTr="00904A9C">
        <w:trPr>
          <w:trHeight w:val="271"/>
          <w:jc w:val="center"/>
        </w:trPr>
        <w:tc>
          <w:tcPr>
            <w:tcW w:w="9692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val="en-US"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ΣΥΣΤΗΜΑΤΑ ΣΥΝΤΕΤΑΓΜΕΝΩΝ</w:t>
            </w:r>
          </w:p>
        </w:tc>
      </w:tr>
      <w:tr w:rsidR="004218D9" w:rsidRPr="00E70B0E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ΑΞΟΝΑΣ ΤΩΝ ΠΡΑΓΜΑΤΙΚΩΝ ΑΡΙΘΜΩΝ</w:t>
            </w:r>
          </w:p>
        </w:tc>
      </w:tr>
      <w:tr w:rsidR="004218D9" w:rsidRPr="00E70B0E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ΤΟ ΚΑΡΤΕΣΙΑΝΟ ΕΠΙΠΕΔΟ</w:t>
            </w:r>
          </w:p>
        </w:tc>
      </w:tr>
      <w:tr w:rsidR="004218D9" w:rsidRPr="00E70B0E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ΚΑΡΤΕΣΙΑΝΟΣ ΧΩΡΟΣ</w:t>
            </w:r>
          </w:p>
        </w:tc>
      </w:tr>
      <w:tr w:rsidR="004218D9" w:rsidRPr="00E70B0E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ΠΟΛΙΚΕΣ ΣΥΝΤΕΤΑΓΜΕΝΕΣ</w:t>
            </w:r>
          </w:p>
        </w:tc>
      </w:tr>
      <w:tr w:rsidR="004218D9" w:rsidRPr="00E70B0E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ΣΦΑΙΡΙΚΕΣ ΣΥΝΤΕΤΑΓΜΕΝΕΣ</w:t>
            </w:r>
          </w:p>
        </w:tc>
      </w:tr>
      <w:tr w:rsidR="004218D9" w:rsidRPr="00E70B0E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ΚΥΛΙΝΔΡΙΚΕΣ ΣΥΝΤΕΤΑΓΜΕΝΕΣ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4218D9" w:rsidRPr="00E70B0E" w:rsidTr="00904A9C">
        <w:trPr>
          <w:trHeight w:val="284"/>
          <w:jc w:val="center"/>
        </w:trPr>
        <w:tc>
          <w:tcPr>
            <w:tcW w:w="9694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ΔΙΑΝΥΣΜΑΤΙΚΟΣ ΛΟΓΙΣΜΟΣ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ΠΡΑΓΜΑΤΙΚΟΙ ΔΙΑΝΥΣΜΑΤΙΚΟΙ ΧΩΡΟΙ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 ΣΤΗΝ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 ΣΤΟ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ΕΣΩΤΕΡΙΚΟ ΓΙΝΟΜΕΝΟ ΔΙΑΝΥΣΜΑΤΩΝ ΣΤΟ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 ΣΤΟΝ ΧΩΡΟ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ΕΣΩΤΕΡΙΚΟ ΓΙΝΟΜΕΝΟ ΔΙΑΝΥΣΜΑΤΩΝ ΣΤΟΝ ΧΩΡΟ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ΕΞΩΤΕΡΙΚΟ ΓΙΝΟΜΕΝΟ ΔΙΑΝΥΣΜΑΤΩΝ ΣΤΟΝ ΧΩΡΟ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ΜΙΚΤΟ ΓΙΝΟΜΕΝΟ ΔΙΑΝΥΣΜΑΤΩΝ ΣΤΟΝ ΧΩΡΟ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4218D9" w:rsidRPr="00E70B0E" w:rsidTr="00904A9C">
        <w:trPr>
          <w:trHeight w:val="284"/>
          <w:jc w:val="center"/>
        </w:trPr>
        <w:tc>
          <w:tcPr>
            <w:tcW w:w="9668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Η ΕΥΘΕΙΑ ΣΤΟ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ΕΥΘΕΙΑΣ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ΕΞΙΣΩΣΗ ΕΥΘΕΙΑΣ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ΕΥΘΕΙΑΣ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ΣΧΕΤΙΚΗ ΘΕΣΗ ΔΥΟ ΕΥΘΕΙΩΝ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ΑΠΟΣΤΑΣΗ ΣΗΜΕΙΟΥ ΑΠΟ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ΠΡΟΒΟΛΗ ΣΗΜΕΙΟΥ ΣΕ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ΣΥΜΜΕΤΡΙΚΟ ΣΗΜΕΙΟΥ ΩΣ ΠΡΟΣ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ΚΑΤΟΠΤΡΙΣΜΟΣ ΩΣ ΠΡΟΣ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ΔΥΟ ΕΥΘΕΙΩΝ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ΠΡΟΣΑΝΑΤΟΛΙΣΜΟΣ ΤΟΥ ΕΠΙΠΕΔΟΥ ΩΣ ΠΡΟΣ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ΕΥΘΕΙΑΣ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4218D9" w:rsidRPr="00E70B0E" w:rsidTr="00904A9C">
        <w:trPr>
          <w:trHeight w:val="302"/>
          <w:jc w:val="center"/>
        </w:trPr>
        <w:tc>
          <w:tcPr>
            <w:tcW w:w="9675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Ο ΚΥΚΛΟΣ</w:t>
            </w:r>
          </w:p>
        </w:tc>
      </w:tr>
      <w:tr w:rsidR="004218D9" w:rsidRPr="00E70B0E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ΚΥΚΛΟΣ</w:t>
            </w:r>
          </w:p>
        </w:tc>
      </w:tr>
      <w:tr w:rsidR="004218D9" w:rsidRPr="00E70B0E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ΚΥΚΛΟΥ</w:t>
            </w:r>
          </w:p>
        </w:tc>
      </w:tr>
      <w:tr w:rsidR="004218D9" w:rsidRPr="00E70B0E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ΕΞΙΣΩΣΗ ΚΥΚΛΟΥ</w:t>
            </w:r>
          </w:p>
        </w:tc>
      </w:tr>
      <w:tr w:rsidR="004218D9" w:rsidRPr="00E70B0E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ΚΥΚΛΟΥ</w:t>
            </w:r>
          </w:p>
        </w:tc>
      </w:tr>
      <w:tr w:rsidR="004218D9" w:rsidRPr="00E70B0E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ΣΗΜΕΙΟΥ ΩΣ ΠΡΟΣ ΚΥΚΛΟ</w:t>
            </w:r>
          </w:p>
        </w:tc>
      </w:tr>
      <w:tr w:rsidR="004218D9" w:rsidRPr="00E70B0E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ΚΥΚΛΟΥ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218D9" w:rsidRPr="00E70B0E" w:rsidTr="00904A9C">
        <w:trPr>
          <w:trHeight w:val="284"/>
          <w:jc w:val="center"/>
        </w:trPr>
        <w:tc>
          <w:tcPr>
            <w:tcW w:w="9747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Η ΠΑΡΑΒΟΛΗ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lastRenderedPageBreak/>
              <w:t>Η ΠΑΡΑΒΟΛΗ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ΠΑΡΑΒΟΛΗΣ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ΠΑΡΑΒΟΛΗΣ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ΣΗΜΕΙΟΥ ΩΣ ΠΡΟΣ ΠΑΡΑΒΟΛΗ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ΠΑΡΑΒΟΛΗΣ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218D9" w:rsidRPr="00E70B0E" w:rsidTr="00904A9C">
        <w:trPr>
          <w:trHeight w:val="284"/>
          <w:jc w:val="center"/>
        </w:trPr>
        <w:tc>
          <w:tcPr>
            <w:tcW w:w="9747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Η ΕΛΛΕΙΨΗ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ΕΛΛΕΙΨΗ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ΕΛΛΕΙΨΗΣ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ΕΛΛΕΙΨΗΣ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ΕΛΛΕΙΨΗΣ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ΣΗΜΕΙΟΥ ΩΣ ΠΡΟΣ ΕΛΛΕΙΨΗ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ΕΛΛΕΙΨΗΣ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3"/>
      </w:tblGrid>
      <w:tr w:rsidR="004218D9" w:rsidRPr="00E70B0E" w:rsidTr="00904A9C">
        <w:trPr>
          <w:trHeight w:val="284"/>
          <w:jc w:val="center"/>
        </w:trPr>
        <w:tc>
          <w:tcPr>
            <w:tcW w:w="9783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Η ΥΠΕΡΒΟΛΗ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ΥΠΕΡΒΟΛΗ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ΥΠΕΡΒΟΛΗΣ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ΑΣΥΜΠΤΩΤΕΣ ΥΠΕΡΒΟΛΗΣ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ΤΩΝ ΑΥΜΠΤΩΤΩΝ ΥΠΕΡΒΟΛΗΣ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ΥΠΕΡΒΟΛΗΣ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ΥΠΕΡΒΟΛΗΣ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ΣΗΜΕΙΟΥ ΩΣ ΠΡΟΣ ΥΠΕΡΒΟΛΗ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ΥΠΕΡΒΟΛΗΣ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3"/>
      </w:tblGrid>
      <w:tr w:rsidR="004218D9" w:rsidRPr="00E70B0E" w:rsidTr="00904A9C">
        <w:trPr>
          <w:trHeight w:val="284"/>
          <w:jc w:val="center"/>
        </w:trPr>
        <w:tc>
          <w:tcPr>
            <w:tcW w:w="9783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ΚΑΜΠΥΛΕΣ ΔΕΥΤΕΡΟΥ ΒΑΘΜΟΥ</w:t>
            </w:r>
          </w:p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ΓΕΝΙΚΗ ΘΕΩΡΙΑ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ΜΕΤΑΣΧΗΜΑΤΙΣΜΟΙ ΣΤΟ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ΜΕΤΑΣΧΗΜΑΤΙΣΜΟΣ ΜΕ ΣΤΡΟΦΗ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ΜΕΤΑΣΧΗΜΑΤΙΣΜΟΣ ΜΕ ΧΡΗΣΗ ΠΙΝΑΚΩΝ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ΜΕΤΑΣΧΗΜΑΤΙΣΜΟΣ ΜΕ ΠΑΡΑΛΛΗΛΗ ΜΕΤΑΦΟΡΑ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ΑΣΥΜΠΤΩΤΙΚΗ ΔΙΕΥΘΥΝΣΗ-ΑΣΥΜΠΤΩΤΕΣ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ΚΑΜΠΥΛΗΣ ΔΕΥΤΕΡΟΥ ΒΑΘΜΟΥ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ΚΕΝΤΡΟ ΣΥΜΜΕΤΡΙΑΣ ΚΑΜΠΥΛΗΣ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ΔΙΑΜΕΤΡΟΣ ΚΑΜΠΥΛΗΣ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shd w:val="clear" w:color="auto" w:fill="F2F2F2"/>
          <w:lang w:eastAsia="en-US"/>
        </w:rPr>
      </w:pP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3"/>
      </w:tblGrid>
      <w:tr w:rsidR="004218D9" w:rsidRPr="00E70B0E" w:rsidTr="00904A9C">
        <w:trPr>
          <w:trHeight w:val="284"/>
          <w:jc w:val="center"/>
        </w:trPr>
        <w:tc>
          <w:tcPr>
            <w:tcW w:w="9993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t>ΤΟ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ΕΠΙΠΕΔΟΥ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ΕΞΙΣΩΣΗ ΕΠΙΠΕΔΟΥ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ΕΠΙΠΕΔΟΥ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ΑΠΟΣΤΑΣΗ ΣΗΜΕΙΟΥ ΑΠΟ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ΣΧΕΤΙΚΗ ΘΕΣΗ ΔΥΟ ΕΠΙΠΕΔΩΝ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ΔΥΟ ΕΠΙΠΕΔΩΝ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ΠΡΟΒΟΛΗ ΣΗΜΕΙΟΥ ΣΕ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ΣΥΜΜΕΤΡΙΚΟ ΣΗΜΕΙΟΥ ΩΣ ΠΡΟΣ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ΚΑΤΟΠΤΡΙΣΜΟΣ ΩΣ ΠΡΟΣ ΕΠΙΠΕΔΟ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b/>
          <w:iCs/>
          <w:sz w:val="24"/>
          <w:szCs w:val="24"/>
          <w:shd w:val="clear" w:color="auto" w:fill="F2F2F2"/>
          <w:lang w:eastAsia="en-US"/>
        </w:rPr>
      </w:pP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6"/>
      </w:tblGrid>
      <w:tr w:rsidR="004218D9" w:rsidRPr="00E70B0E" w:rsidTr="00904A9C">
        <w:trPr>
          <w:trHeight w:val="284"/>
          <w:jc w:val="center"/>
        </w:trPr>
        <w:tc>
          <w:tcPr>
            <w:tcW w:w="9996" w:type="dxa"/>
            <w:shd w:val="clear" w:color="auto" w:fill="DEEAF6"/>
            <w:vAlign w:val="center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/>
                <w:iCs/>
                <w:sz w:val="24"/>
                <w:szCs w:val="24"/>
                <w:lang w:eastAsia="en-US"/>
              </w:rPr>
              <w:lastRenderedPageBreak/>
              <w:t>Η ΕΥΘΕΙΑ ΣΤΟΝ ΧΩΡΟ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ΕΞΟΣΩΣΗ ΕΥΘΕΙΑΣ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ΕΥΘΕΙΑΣ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ΕΥΘΕΙΑΣ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ΔΥΟ ΕΥΘΕΙΩΝ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ΕΥΘΕΙΑΣ ΜΕ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ΟΡΘΗ ΠΡΟΒΟΛΗ ΕΥΘΕΙΑΣ ΣΕ ΕΠΙΠΕΔΟ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ΑΠΟΣΤΑΣΗ ΣΗΜΕΙΟΥ ΑΠΟ ΕΥΘΕΙΑ 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ΠΡΟΒΟΛΗ ΣΗΜΕΙΟΥ ΣΕ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ΣΥΜΜΕΤΡΙΚΟ ΣΗΜΕΙΟΥ ΩΣ ΠΡΟΣ ΕΥΘΕΙΑ</w:t>
            </w:r>
          </w:p>
        </w:tc>
      </w:tr>
      <w:tr w:rsidR="004218D9" w:rsidRPr="00E70B0E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ΑΣΥΜΒΑΤΕΣ ΕΥΘΕΙΕΣ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8"/>
      </w:tblGrid>
      <w:tr w:rsidR="004218D9" w:rsidRPr="00E70B0E" w:rsidTr="00904A9C">
        <w:trPr>
          <w:trHeight w:val="330"/>
        </w:trPr>
        <w:tc>
          <w:tcPr>
            <w:tcW w:w="9958" w:type="dxa"/>
            <w:shd w:val="clear" w:color="auto" w:fill="5B9BD5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ΠΡΟΤΕΙΝΟΜΕΝΗ ΒΟΒΛΙΟΓΡΑΦΙΑ</w:t>
            </w:r>
          </w:p>
        </w:tc>
      </w:tr>
      <w:tr w:rsidR="004218D9" w:rsidRPr="00E70B0E" w:rsidTr="00904A9C">
        <w:trPr>
          <w:trHeight w:val="330"/>
        </w:trPr>
        <w:tc>
          <w:tcPr>
            <w:tcW w:w="9958" w:type="dxa"/>
            <w:shd w:val="clear" w:color="auto" w:fill="FFFFFF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Πετράκης</w:t>
            </w:r>
            <w:proofErr w:type="spellEnd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 Ανδρέας, </w:t>
            </w:r>
            <w:proofErr w:type="spellStart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Πετράκη</w:t>
            </w:r>
            <w:proofErr w:type="spellEnd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 Δωροθέα, </w:t>
            </w:r>
            <w:proofErr w:type="spellStart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Πετράκης</w:t>
            </w:r>
            <w:proofErr w:type="spellEnd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 Λεωνίδας, </w:t>
            </w:r>
          </w:p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ΑΝΑΛΥΤΙΚΗ ΓΕΩΜΕΤΡΙΑ, </w:t>
            </w:r>
          </w:p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Εκδόσεις Θαλής, Θεσσαλονίκη 2020</w:t>
            </w:r>
          </w:p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val="en-US" w:eastAsia="en-US"/>
              </w:rPr>
              <w:t>ISBN 978-618-83244-3-5</w:t>
            </w:r>
          </w:p>
        </w:tc>
      </w:tr>
      <w:tr w:rsidR="004218D9" w:rsidRPr="00E70B0E" w:rsidTr="00904A9C">
        <w:trPr>
          <w:trHeight w:val="330"/>
        </w:trPr>
        <w:tc>
          <w:tcPr>
            <w:tcW w:w="9958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2) Σταύρου Δημήτριος, Ηλιάδης Σταύρος,</w:t>
            </w:r>
          </w:p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ΑΝΑΛΥΤΙΚΗ ΓΕΩΜΕΤΡΙΑ, </w:t>
            </w:r>
          </w:p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Εκδόσεις </w:t>
            </w:r>
            <w:proofErr w:type="spellStart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Τζιόλα</w:t>
            </w:r>
            <w:proofErr w:type="spellEnd"/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, Θεσσαλονίκη 2018</w:t>
            </w:r>
          </w:p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val="en-US" w:eastAsia="en-US"/>
              </w:rPr>
              <w:t>ISBN 978-960-418-669-3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val="en-US" w:eastAsia="en-US"/>
        </w:rPr>
      </w:pPr>
      <w:r w:rsidRPr="00E70B0E">
        <w:rPr>
          <w:rFonts w:cs="Calibri"/>
          <w:b/>
          <w:bCs/>
          <w:lang w:eastAsia="en-US"/>
        </w:rPr>
        <w:br w:type="page"/>
      </w:r>
      <w:r w:rsidRPr="00E70B0E">
        <w:rPr>
          <w:rFonts w:cs="Calibri"/>
          <w:b/>
          <w:bCs/>
          <w:sz w:val="26"/>
          <w:szCs w:val="26"/>
          <w:u w:val="single"/>
          <w:lang w:eastAsia="en-US"/>
        </w:rPr>
        <w:lastRenderedPageBreak/>
        <w:t>ΥΛΗ ΑΠΕΙΡΟΣΤΙΚΟΥ ΛΟΓΙΣΜΟΥ Ι</w:t>
      </w:r>
      <w:r w:rsidRPr="00E70B0E">
        <w:rPr>
          <w:rFonts w:cs="Calibri"/>
          <w:b/>
          <w:bCs/>
          <w:sz w:val="26"/>
          <w:szCs w:val="26"/>
          <w:u w:val="single"/>
          <w:lang w:val="en-US" w:eastAsia="en-US"/>
        </w:rPr>
        <w:t>:</w:t>
      </w:r>
    </w:p>
    <w:p w:rsidR="004218D9" w:rsidRPr="00E70B0E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eastAsia="en-US"/>
        </w:rPr>
      </w:pPr>
    </w:p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1"/>
      </w:tblGrid>
      <w:tr w:rsidR="004218D9" w:rsidRPr="00E70B0E" w:rsidTr="00904A9C">
        <w:trPr>
          <w:trHeight w:val="344"/>
        </w:trPr>
        <w:tc>
          <w:tcPr>
            <w:tcW w:w="10111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ΠΡΑΓΜΑΤΙΚΟΙ ΑΡΙΘΜΟΙ</w:t>
            </w:r>
          </w:p>
        </w:tc>
      </w:tr>
      <w:tr w:rsidR="004218D9" w:rsidRPr="00E70B0E" w:rsidTr="00904A9C">
        <w:trPr>
          <w:trHeight w:val="344"/>
        </w:trPr>
        <w:tc>
          <w:tcPr>
            <w:tcW w:w="1011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ΠΡΑΓΜΑΤΙΚΟΙ ΑΡΙΘΜΟΙ</w:t>
            </w:r>
          </w:p>
        </w:tc>
      </w:tr>
      <w:tr w:rsidR="004218D9" w:rsidRPr="00E70B0E" w:rsidTr="00904A9C">
        <w:trPr>
          <w:trHeight w:val="362"/>
        </w:trPr>
        <w:tc>
          <w:tcPr>
            <w:tcW w:w="1011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ΦΥΣΙΚΟΙ ΑΡΙΘΜΟΙ</w:t>
            </w:r>
          </w:p>
        </w:tc>
      </w:tr>
      <w:tr w:rsidR="004218D9" w:rsidRPr="00E70B0E" w:rsidTr="00904A9C">
        <w:trPr>
          <w:trHeight w:val="344"/>
        </w:trPr>
        <w:tc>
          <w:tcPr>
            <w:tcW w:w="1011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ΕΠΑΓΩΓΗ</w:t>
            </w:r>
          </w:p>
        </w:tc>
      </w:tr>
      <w:tr w:rsidR="004218D9" w:rsidRPr="00E70B0E" w:rsidTr="00904A9C">
        <w:trPr>
          <w:trHeight w:val="344"/>
        </w:trPr>
        <w:tc>
          <w:tcPr>
            <w:tcW w:w="1011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ΚΛΑΣΙΚΕΣ ΑΝΙΣΟΤΗΤΕΣ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6"/>
      </w:tblGrid>
      <w:tr w:rsidR="004218D9" w:rsidRPr="00E70B0E" w:rsidTr="00904A9C">
        <w:trPr>
          <w:trHeight w:val="327"/>
        </w:trPr>
        <w:tc>
          <w:tcPr>
            <w:tcW w:w="10096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ΣΥΝΑΡΤΗΣΕΙΣ</w:t>
            </w:r>
          </w:p>
        </w:tc>
      </w:tr>
      <w:tr w:rsidR="004218D9" w:rsidRPr="00E70B0E" w:rsidTr="00904A9C">
        <w:trPr>
          <w:trHeight w:val="327"/>
        </w:trPr>
        <w:tc>
          <w:tcPr>
            <w:tcW w:w="1009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ΤΗΣ ΠΡΑΓΜΑΤΙΚΗΣ ΣΥΝΑΡΤΗΣΗΣ</w:t>
            </w:r>
          </w:p>
        </w:tc>
      </w:tr>
      <w:tr w:rsidR="004218D9" w:rsidRPr="00E70B0E" w:rsidTr="00904A9C">
        <w:trPr>
          <w:trHeight w:val="327"/>
        </w:trPr>
        <w:tc>
          <w:tcPr>
            <w:tcW w:w="1009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ΒΑΣΙΚΕΣ ΙΔΙΟΤΗΤΕΣ ΣΥΝΑΡΤΗΣΕΩΝ 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1"/>
      </w:tblGrid>
      <w:tr w:rsidR="004218D9" w:rsidRPr="00E70B0E" w:rsidTr="00904A9C">
        <w:trPr>
          <w:trHeight w:val="318"/>
        </w:trPr>
        <w:tc>
          <w:tcPr>
            <w:tcW w:w="10111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ΑΚΟΛΟΥΘΙΕΣ</w:t>
            </w:r>
          </w:p>
        </w:tc>
      </w:tr>
      <w:tr w:rsidR="004218D9" w:rsidRPr="00E70B0E" w:rsidTr="00904A9C">
        <w:trPr>
          <w:trHeight w:val="318"/>
        </w:trPr>
        <w:tc>
          <w:tcPr>
            <w:tcW w:w="1011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ΤΗΣ ΑΚΟΛΟΥΘΙΑΣ ΠΡΑΓΜΑΤΙΚΩΝ ΑΡΙΘΜΩΝ</w:t>
            </w:r>
          </w:p>
        </w:tc>
      </w:tr>
      <w:tr w:rsidR="004218D9" w:rsidRPr="00E70B0E" w:rsidTr="00904A9C">
        <w:trPr>
          <w:trHeight w:val="318"/>
        </w:trPr>
        <w:tc>
          <w:tcPr>
            <w:tcW w:w="1011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ΟΡΙΑ ΑΚΟΛΟΥΘΙΩΝ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6"/>
      </w:tblGrid>
      <w:tr w:rsidR="004218D9" w:rsidRPr="00E70B0E" w:rsidTr="00904A9C">
        <w:trPr>
          <w:trHeight w:val="365"/>
        </w:trPr>
        <w:tc>
          <w:tcPr>
            <w:tcW w:w="10156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ΣΕΙΡΕΣ</w:t>
            </w:r>
          </w:p>
        </w:tc>
      </w:tr>
      <w:tr w:rsidR="004218D9" w:rsidRPr="00E70B0E" w:rsidTr="00904A9C">
        <w:trPr>
          <w:trHeight w:val="365"/>
        </w:trPr>
        <w:tc>
          <w:tcPr>
            <w:tcW w:w="1015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ΤΗΣ ΣΕΙΡΑΣ</w:t>
            </w:r>
          </w:p>
        </w:tc>
      </w:tr>
      <w:tr w:rsidR="004218D9" w:rsidRPr="00E70B0E" w:rsidTr="00904A9C">
        <w:trPr>
          <w:trHeight w:val="365"/>
        </w:trPr>
        <w:tc>
          <w:tcPr>
            <w:tcW w:w="1015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ΒΑΣΙΚΕΣ ΙΔΙΟΤΗΤΕΣ ΤΩΝ ΣΕΙΡΩΝ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6"/>
      </w:tblGrid>
      <w:tr w:rsidR="004218D9" w:rsidRPr="00E70B0E" w:rsidTr="00904A9C">
        <w:trPr>
          <w:trHeight w:val="398"/>
        </w:trPr>
        <w:tc>
          <w:tcPr>
            <w:tcW w:w="10156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ΟΡΙΟ ΣΥΝΑΡΤΗΣΕΩΝ</w:t>
            </w:r>
          </w:p>
        </w:tc>
      </w:tr>
      <w:tr w:rsidR="004218D9" w:rsidRPr="00E70B0E" w:rsidTr="00904A9C">
        <w:trPr>
          <w:trHeight w:val="398"/>
        </w:trPr>
        <w:tc>
          <w:tcPr>
            <w:tcW w:w="1015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ΤΟΥ ΟΡΙΟΥ ΣΥΝΑΡΤΗΣΕΩΝ</w:t>
            </w:r>
          </w:p>
        </w:tc>
      </w:tr>
      <w:tr w:rsidR="004218D9" w:rsidRPr="00E70B0E" w:rsidTr="00904A9C">
        <w:trPr>
          <w:trHeight w:val="398"/>
        </w:trPr>
        <w:tc>
          <w:tcPr>
            <w:tcW w:w="1015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ΟΡΙΑ ΣΥΝΑΡΤΗΣΕΩΝ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4218D9" w:rsidRPr="00E70B0E" w:rsidTr="00904A9C">
        <w:trPr>
          <w:trHeight w:val="345"/>
        </w:trPr>
        <w:tc>
          <w:tcPr>
            <w:tcW w:w="10171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ΣΥΝΑΡΤΗΣΕΩΝ</w:t>
            </w:r>
          </w:p>
        </w:tc>
      </w:tr>
      <w:tr w:rsidR="004218D9" w:rsidRPr="00E70B0E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ΒΑΣΙΚΩΝ ΣΥΝΑΡΤΗΣΕΩΝ</w:t>
            </w:r>
          </w:p>
        </w:tc>
      </w:tr>
      <w:tr w:rsidR="004218D9" w:rsidRPr="00E70B0E" w:rsidTr="00904A9C">
        <w:trPr>
          <w:trHeight w:val="3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ΚΑΙ ΤΟΠΙΚΗ ΣΥΜΠΕΡΙΦΟΡΑ</w:t>
            </w:r>
          </w:p>
        </w:tc>
      </w:tr>
      <w:tr w:rsidR="004218D9" w:rsidRPr="00E70B0E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BOLZANO</w:t>
            </w:r>
          </w:p>
        </w:tc>
      </w:tr>
      <w:tr w:rsidR="004218D9" w:rsidRPr="00E70B0E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ΕΝΔΙΑΜΕΣΩΝ ΤΙΜΩΝ</w:t>
            </w:r>
          </w:p>
        </w:tc>
      </w:tr>
      <w:tr w:rsidR="004218D9" w:rsidRPr="00E70B0E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ΙΔΙΟΤΗΤΕΣ ΣΥΝΕΧΩΝ ΣΥΝΑΡΤΗΣΕΩΝ ΣΕ ΚΛΕΙΣΤΟ ΔΙΑΣΤΗΜΑ</w:t>
            </w:r>
          </w:p>
        </w:tc>
      </w:tr>
      <w:tr w:rsidR="004218D9" w:rsidRPr="00E70B0E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ΤΗΣ ΑΝΤΙΣΤΡΟΦΗΣ ΣΥΝΕΧΟΥΣ ΣΥΝΑΡΤΗΣΗΣ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ΠΑΡΑΓΩΓΟΣ  ΣΥΝΑΡΤΗΣΕΩΝ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ΠΑΡΑΓΩΓΟΣ ΣΥΝΑΡΤΗΣΕΩΝ, ΟΡΙΣΜΟΣ ΚΑΙ ΓΕΩΜΕΤΡΙΚΗ ΕΡΜΗΝΕΙΑ</w:t>
            </w:r>
          </w:p>
        </w:tc>
      </w:tr>
      <w:tr w:rsidR="004218D9" w:rsidRPr="00E70B0E" w:rsidTr="00904A9C">
        <w:trPr>
          <w:trHeight w:val="278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ΠΑΡΑΓΩΓΟΙ ΒΑΣΙΚΩΝ ΣΥΝΑΡΤΗΣΕΩΝ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ΚΑΝΟΝΕΣ ΠΑΡΑΓΩΓΙΣΗΣ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ΠΑΡΑΓΩΓΟΙ ΑΝΩΤΕΡΗΣ ΤΑΞΗΣ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ROLLE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ΜΕΣΗΣ ΤΙΜΗΣ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DARBOUX</w:t>
            </w:r>
          </w:p>
        </w:tc>
      </w:tr>
      <w:tr w:rsidR="004218D9" w:rsidRPr="00E70B0E" w:rsidTr="00904A9C">
        <w:trPr>
          <w:trHeight w:val="278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lastRenderedPageBreak/>
              <w:t>ΣΥΝΔΕΣΗ ΠΑΡΑΓΩΓΟΥ ΜΕ ΤΗΝ ΜΟΝΟΤΟΝΙΑ ΣΥΝΑΡΤΗΣΗΣ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ΑΚΡΟΤΑΤΑ ΣΥΝΑΡΤΗΣΗΣ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ΚΥΡΤΕΣ ΚΑΙ ΚΟΙΛΕΣ ΣΥΝΑΡΤΗΣΕΙΣ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ΣΗΜΕΙΑ ΚΑΜΠΗΣ</w:t>
            </w:r>
          </w:p>
        </w:tc>
      </w:tr>
      <w:tr w:rsidR="004218D9" w:rsidRPr="00E70B0E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ΠΑΡΑΓΩΓΗΣΗΣ ΑΝΤΙΣΤΡΟΦΗΣ ΣΥΝΑΡΤΗΣΗΣ</w:t>
            </w:r>
          </w:p>
        </w:tc>
      </w:tr>
      <w:tr w:rsidR="004218D9" w:rsidRPr="00E70B0E" w:rsidTr="00904A9C">
        <w:trPr>
          <w:trHeight w:val="278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ΓΕΝΙΚΕΥΜΕΝΟ ΘΕΩΡΗΜΑ ΜΕΣΗΣ ΤΙΜΗΣ ΚΑΙ ΚΑΝΟΝΑ ΤΟΥ DE L’ HOSPITAL</w:t>
            </w:r>
          </w:p>
        </w:tc>
      </w:tr>
      <w:tr w:rsidR="004218D9" w:rsidRPr="00E70B0E" w:rsidTr="00904A9C">
        <w:trPr>
          <w:trHeight w:val="249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ΜΕΛΕΤΗ ΣΥΝΑΡΤΗΣΗΣ ΜΕ ΧΡΗΣΗ ΠΑΡΑΓΩΓΩΝ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eastAsia="en-US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4218D9" w:rsidRPr="00E70B0E" w:rsidTr="00904A9C">
        <w:trPr>
          <w:trHeight w:val="342"/>
        </w:trPr>
        <w:tc>
          <w:tcPr>
            <w:tcW w:w="10287" w:type="dxa"/>
            <w:shd w:val="clear" w:color="auto" w:fill="5B9BD5"/>
          </w:tcPr>
          <w:p w:rsidR="004218D9" w:rsidRPr="00E70B0E" w:rsidRDefault="004218D9" w:rsidP="00904A9C">
            <w:pPr>
              <w:tabs>
                <w:tab w:val="left" w:pos="627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>ΠΡΟΤΕΙΝΟΜΕΝΗ ΒΙΒΛΙΟΓΡΑΦΙΑ (ΕΝΔΕΙΚΤΙΚΗ)</w:t>
            </w:r>
            <w:r w:rsidRPr="00E70B0E">
              <w:rPr>
                <w:rFonts w:cs="Calibri"/>
                <w:sz w:val="24"/>
                <w:szCs w:val="24"/>
                <w:lang w:eastAsia="en-US"/>
              </w:rPr>
              <w:tab/>
            </w:r>
          </w:p>
        </w:tc>
      </w:tr>
      <w:tr w:rsidR="004218D9" w:rsidRPr="00E70B0E" w:rsidTr="00904A9C">
        <w:trPr>
          <w:trHeight w:val="1049"/>
        </w:trPr>
        <w:tc>
          <w:tcPr>
            <w:tcW w:w="10287" w:type="dxa"/>
            <w:shd w:val="clear" w:color="auto" w:fill="FFFFFF"/>
          </w:tcPr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1)Spivak </w:t>
            </w:r>
            <w:proofErr w:type="spellStart"/>
            <w:r w:rsidRPr="00E70B0E">
              <w:rPr>
                <w:rFonts w:cs="Calibri"/>
                <w:sz w:val="24"/>
                <w:szCs w:val="24"/>
                <w:lang w:eastAsia="en-US"/>
              </w:rPr>
              <w:t>Michael</w:t>
            </w:r>
            <w:proofErr w:type="spellEnd"/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, 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Διαφορικός και ολοκληρωτικός Λογισμός, 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>ΙΔΡΥΜΑ ΤΕΧΝΟΛΟΓΙΑΣ &amp; ΕΡΕΥΝΑΣ-ΠΑΝΕΠΙΣΤΗΜΙΑΚΕΣ ΕΚΔΟΣΕΙΣ ΚΡΗΤΗΣ</w:t>
            </w:r>
          </w:p>
        </w:tc>
      </w:tr>
      <w:tr w:rsidR="004218D9" w:rsidRPr="00E70B0E" w:rsidTr="00904A9C">
        <w:trPr>
          <w:trHeight w:val="1049"/>
        </w:trPr>
        <w:tc>
          <w:tcPr>
            <w:tcW w:w="10287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2)Ντούγιας Σωτήρης, 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Απειροστικός Λογισμός Τόμος Α,  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>LIBERAL BOOKS ΜΟΝΟΠΡΟΣΩΠΗ ΕΠΕ</w:t>
            </w:r>
          </w:p>
        </w:tc>
      </w:tr>
    </w:tbl>
    <w:p w:rsidR="004218D9" w:rsidRPr="00E70B0E" w:rsidRDefault="004218D9" w:rsidP="004218D9">
      <w:pPr>
        <w:spacing w:after="0" w:line="240" w:lineRule="auto"/>
        <w:jc w:val="both"/>
        <w:rPr>
          <w:rFonts w:cs="Calibri"/>
          <w:lang w:eastAsia="en-US"/>
        </w:rPr>
      </w:pPr>
    </w:p>
    <w:p w:rsidR="004218D9" w:rsidRPr="00E70B0E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eastAsia="en-US"/>
        </w:rPr>
      </w:pPr>
      <w:r w:rsidRPr="00E70B0E">
        <w:rPr>
          <w:rFonts w:cs="Calibri"/>
          <w:b/>
          <w:bCs/>
          <w:sz w:val="26"/>
          <w:szCs w:val="26"/>
          <w:u w:val="single"/>
          <w:lang w:eastAsia="en-US"/>
        </w:rPr>
        <w:t>ΥΛΗ ΓΡΑΜΜΙΚΗΣ ΑΛΓΕΒΡΑΣ Ι</w:t>
      </w:r>
      <w:r w:rsidRPr="00E70B0E">
        <w:rPr>
          <w:rFonts w:cs="Calibri"/>
          <w:b/>
          <w:bCs/>
          <w:sz w:val="26"/>
          <w:szCs w:val="26"/>
          <w:u w:val="single"/>
          <w:lang w:val="en-US" w:eastAsia="en-US"/>
        </w:rPr>
        <w:t>:</w:t>
      </w:r>
    </w:p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1"/>
      </w:tblGrid>
      <w:tr w:rsidR="004218D9" w:rsidRPr="00E70B0E" w:rsidTr="00904A9C">
        <w:trPr>
          <w:trHeight w:val="345"/>
        </w:trPr>
        <w:tc>
          <w:tcPr>
            <w:tcW w:w="10141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ΠΙΝΑΚΕΣ</w:t>
            </w:r>
          </w:p>
        </w:tc>
      </w:tr>
      <w:tr w:rsidR="004218D9" w:rsidRPr="00E70B0E" w:rsidTr="00904A9C">
        <w:trPr>
          <w:trHeight w:val="345"/>
        </w:trPr>
        <w:tc>
          <w:tcPr>
            <w:tcW w:w="1014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ΑΛΓΕΒΡΑ ΠΙΝΑΚΩΝ</w:t>
            </w:r>
          </w:p>
        </w:tc>
      </w:tr>
      <w:tr w:rsidR="004218D9" w:rsidRPr="00E70B0E" w:rsidTr="00904A9C">
        <w:trPr>
          <w:trHeight w:val="345"/>
        </w:trPr>
        <w:tc>
          <w:tcPr>
            <w:tcW w:w="1014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ΕΙΔΙΚΕΣ ΜΟΡΦΕΣ ΠΙΝΑΚΩΝ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4218D9" w:rsidRPr="00E70B0E" w:rsidTr="00904A9C">
        <w:trPr>
          <w:trHeight w:val="263"/>
        </w:trPr>
        <w:tc>
          <w:tcPr>
            <w:tcW w:w="10201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ΔΙΑΝΥΣΜΑΤΙΚΟΙ ΧΩΡΟΙ</w:t>
            </w:r>
          </w:p>
        </w:tc>
      </w:tr>
      <w:tr w:rsidR="004218D9" w:rsidRPr="00E70B0E" w:rsidTr="00904A9C">
        <w:trPr>
          <w:trHeight w:val="263"/>
        </w:trPr>
        <w:tc>
          <w:tcPr>
            <w:tcW w:w="1020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ΔΙΑΝΥΣΜΑΤΙΚΟΙ ΧΩΡΟΙ</w:t>
            </w:r>
          </w:p>
        </w:tc>
      </w:tr>
      <w:tr w:rsidR="004218D9" w:rsidRPr="00E70B0E" w:rsidTr="00904A9C">
        <w:trPr>
          <w:trHeight w:val="277"/>
        </w:trPr>
        <w:tc>
          <w:tcPr>
            <w:tcW w:w="1020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ΥΠΟΧΩΡΟΣ ΔΙΑΝΥΣΜΑΤΙΚΟΥ ΧΩΡΟΥ</w:t>
            </w:r>
          </w:p>
        </w:tc>
      </w:tr>
      <w:tr w:rsidR="004218D9" w:rsidRPr="00E70B0E" w:rsidTr="00904A9C">
        <w:trPr>
          <w:trHeight w:val="249"/>
        </w:trPr>
        <w:tc>
          <w:tcPr>
            <w:tcW w:w="1020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ΒΑΣΗ ΚΑΙ ΔΙΑΣΤΑΣΗ ΔΙΑΝΥΣΜΑΤΙΚΟΥ ΧΩΡΟΥ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</w:tblGrid>
      <w:tr w:rsidR="004218D9" w:rsidRPr="00E70B0E" w:rsidTr="00904A9C">
        <w:trPr>
          <w:trHeight w:val="285"/>
        </w:trPr>
        <w:tc>
          <w:tcPr>
            <w:tcW w:w="10186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ΟΡΙΖΟΥΣΕΣ</w:t>
            </w:r>
          </w:p>
        </w:tc>
      </w:tr>
      <w:tr w:rsidR="004218D9" w:rsidRPr="00E70B0E" w:rsidTr="00904A9C">
        <w:trPr>
          <w:trHeight w:val="285"/>
        </w:trPr>
        <w:tc>
          <w:tcPr>
            <w:tcW w:w="1018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ΟΡΙΣΜΟΣ ΤΗΣ ΟΡΙΖΟΥΣΑΣ</w:t>
            </w:r>
          </w:p>
        </w:tc>
      </w:tr>
      <w:tr w:rsidR="004218D9" w:rsidRPr="00E70B0E" w:rsidTr="00904A9C">
        <w:trPr>
          <w:trHeight w:val="300"/>
        </w:trPr>
        <w:tc>
          <w:tcPr>
            <w:tcW w:w="1018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ΤΑΞΗ ΠΙΝΑΚΑ</w:t>
            </w:r>
          </w:p>
        </w:tc>
      </w:tr>
      <w:tr w:rsidR="004218D9" w:rsidRPr="00E70B0E" w:rsidTr="00904A9C">
        <w:trPr>
          <w:trHeight w:val="285"/>
        </w:trPr>
        <w:tc>
          <w:tcPr>
            <w:tcW w:w="1018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ΥΠΟΛΟΓΙΣΜΟΣ ΤΟΥ ΑΝΤΙΣΤΡΟΦΟΥ ΠΙΝΑΚΑ</w:t>
            </w:r>
          </w:p>
        </w:tc>
      </w:tr>
      <w:tr w:rsidR="004218D9" w:rsidRPr="00E70B0E" w:rsidTr="00904A9C">
        <w:trPr>
          <w:trHeight w:val="285"/>
        </w:trPr>
        <w:tc>
          <w:tcPr>
            <w:tcW w:w="10186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ΓΡΑΜΜΑΤΙΚΑ ΣΥΣΤΗΜΑΤΑ  ΚΑΙ ΕΦΑΡΜΟΓΕΣ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4218D9" w:rsidRPr="00E70B0E" w:rsidTr="00904A9C">
        <w:trPr>
          <w:trHeight w:val="341"/>
        </w:trPr>
        <w:tc>
          <w:tcPr>
            <w:tcW w:w="10171" w:type="dxa"/>
            <w:shd w:val="clear" w:color="auto" w:fill="D9E2F3"/>
          </w:tcPr>
          <w:p w:rsidR="004218D9" w:rsidRPr="00E70B0E" w:rsidRDefault="004218D9" w:rsidP="00904A9C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ΓΡΑΜΜΙΚΕΣ ΑΠΕΙΚΟΝΙΣΕΙΣ</w:t>
            </w:r>
          </w:p>
        </w:tc>
      </w:tr>
      <w:tr w:rsidR="004218D9" w:rsidRPr="00E70B0E" w:rsidTr="00904A9C">
        <w:trPr>
          <w:trHeight w:val="341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ΓΡΑΜΜΙΚΕΣ ΑΠΕΙΚΟΝΙΣΕΙΣ</w:t>
            </w:r>
          </w:p>
        </w:tc>
      </w:tr>
      <w:tr w:rsidR="004218D9" w:rsidRPr="00E70B0E" w:rsidTr="00904A9C">
        <w:trPr>
          <w:trHeight w:val="341"/>
        </w:trPr>
        <w:tc>
          <w:tcPr>
            <w:tcW w:w="10171" w:type="dxa"/>
            <w:shd w:val="clear" w:color="auto" w:fill="auto"/>
          </w:tcPr>
          <w:p w:rsidR="004218D9" w:rsidRPr="00E70B0E" w:rsidRDefault="004218D9" w:rsidP="00904A9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ΠΙΝΑΚΕΣ ΚΑΙ ΓΡΑΜΜΙΚΕΣ ΑΠΕΙΚΟΝΙΣΕΙΣ</w:t>
            </w:r>
          </w:p>
        </w:tc>
      </w:tr>
    </w:tbl>
    <w:p w:rsidR="004218D9" w:rsidRPr="00E70B0E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4218D9" w:rsidRPr="00E70B0E" w:rsidTr="00904A9C">
        <w:trPr>
          <w:trHeight w:val="323"/>
        </w:trPr>
        <w:tc>
          <w:tcPr>
            <w:tcW w:w="10198" w:type="dxa"/>
            <w:shd w:val="clear" w:color="auto" w:fill="5B9BD5"/>
          </w:tcPr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color w:val="FFFFFF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color w:val="FFFFFF"/>
                <w:sz w:val="24"/>
                <w:szCs w:val="24"/>
                <w:lang w:eastAsia="en-US"/>
              </w:rPr>
              <w:t>ΠΡΟΤΕΙΝΟΜΕΝΗ ΒΙΒΛΙΟΓΡΑΦΙΑ (ΕΝΔΕΙΚΤΙΚΗ)</w:t>
            </w:r>
          </w:p>
        </w:tc>
      </w:tr>
      <w:tr w:rsidR="004218D9" w:rsidRPr="00E70B0E" w:rsidTr="00904A9C">
        <w:trPr>
          <w:trHeight w:val="990"/>
        </w:trPr>
        <w:tc>
          <w:tcPr>
            <w:tcW w:w="10198" w:type="dxa"/>
            <w:shd w:val="clear" w:color="auto" w:fill="FFFFFF"/>
          </w:tcPr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E70B0E">
              <w:rPr>
                <w:rFonts w:cs="Calibri"/>
                <w:sz w:val="24"/>
                <w:szCs w:val="24"/>
                <w:lang w:eastAsia="en-US"/>
              </w:rPr>
              <w:t>Strang</w:t>
            </w:r>
            <w:proofErr w:type="spellEnd"/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0B0E">
              <w:rPr>
                <w:rFonts w:cs="Calibri"/>
                <w:sz w:val="24"/>
                <w:szCs w:val="24"/>
                <w:lang w:eastAsia="en-US"/>
              </w:rPr>
              <w:t>Gilbert</w:t>
            </w:r>
            <w:proofErr w:type="spellEnd"/>
            <w:r w:rsidRPr="00E70B0E">
              <w:rPr>
                <w:rFonts w:cs="Calibri"/>
                <w:sz w:val="24"/>
                <w:szCs w:val="24"/>
                <w:lang w:eastAsia="en-US"/>
              </w:rPr>
              <w:t>,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>Γραμμική Άλγεβρα και Εφαρμογές,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>ΙΔΡΥΜΑ ΤΕΧΝΟΛΟΓΙΑΣ &amp; ΕΡΕΥΝΑΣ-ΠΑΝΕΠΙΣΤΗΜΙΑΚΕΣ ΕΚΔΟΣΕΙΣ ΚΡΗΤΗΣ.</w:t>
            </w:r>
          </w:p>
        </w:tc>
      </w:tr>
      <w:tr w:rsidR="004218D9" w:rsidRPr="00E70B0E" w:rsidTr="00904A9C">
        <w:trPr>
          <w:trHeight w:val="990"/>
        </w:trPr>
        <w:tc>
          <w:tcPr>
            <w:tcW w:w="10198" w:type="dxa"/>
            <w:shd w:val="clear" w:color="auto" w:fill="FFFFFF"/>
          </w:tcPr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2)  Δονάτος Γεώργιος Σ., Αδάμ Μαρία Χ., 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 Γραμμική Άλγεβρα,</w:t>
            </w:r>
          </w:p>
          <w:p w:rsidR="004218D9" w:rsidRPr="00E70B0E" w:rsidRDefault="004218D9" w:rsidP="00904A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E70B0E">
              <w:rPr>
                <w:rFonts w:cs="Calibri"/>
                <w:sz w:val="24"/>
                <w:szCs w:val="24"/>
                <w:lang w:eastAsia="en-US"/>
              </w:rPr>
              <w:t xml:space="preserve"> Γ. ΔΑΡΔΑΝΟΣ – Κ. ΔΑΡΔΑΝΟΣ Ο.Ε.</w:t>
            </w:r>
          </w:p>
        </w:tc>
      </w:tr>
    </w:tbl>
    <w:p w:rsidR="004218D9" w:rsidRPr="004218D9" w:rsidRDefault="004218D9" w:rsidP="004218D9">
      <w:pPr>
        <w:rPr>
          <w:rFonts w:cs="Calibri"/>
          <w:b/>
          <w:bCs/>
          <w:sz w:val="26"/>
          <w:szCs w:val="26"/>
          <w:u w:val="single"/>
          <w:lang w:eastAsia="en-US"/>
        </w:rPr>
      </w:pPr>
      <w:r w:rsidRPr="004218D9">
        <w:rPr>
          <w:rFonts w:cs="Calibri"/>
          <w:b/>
          <w:bCs/>
          <w:sz w:val="26"/>
          <w:szCs w:val="26"/>
          <w:u w:val="single"/>
          <w:lang w:eastAsia="en-US"/>
        </w:rPr>
        <w:t>ΥΛΗ ΑΝΑΛΥΤΙΚΗΣ ΓΕΩΜΕΤΡΙΑΣ:</w:t>
      </w:r>
    </w:p>
    <w:p w:rsidR="004218D9" w:rsidRPr="004218D9" w:rsidRDefault="004218D9" w:rsidP="004218D9">
      <w:pPr>
        <w:spacing w:after="0" w:line="240" w:lineRule="auto"/>
        <w:jc w:val="center"/>
        <w:rPr>
          <w:rFonts w:cs="Calibri"/>
          <w:b/>
          <w:bCs/>
          <w:lang w:eastAsia="en-US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218D9" w:rsidRPr="004218D9" w:rsidTr="00904A9C">
        <w:trPr>
          <w:trHeight w:val="271"/>
          <w:jc w:val="center"/>
        </w:trPr>
        <w:tc>
          <w:tcPr>
            <w:tcW w:w="9692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val="en-US"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ΣΥΣΤΗΜΑΤΑ ΣΥΝΤΕΤΑΓΜΕΝΩΝ</w:t>
            </w:r>
          </w:p>
        </w:tc>
      </w:tr>
      <w:tr w:rsidR="004218D9" w:rsidRPr="004218D9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ΑΞΟΝΑΣ ΤΩΝ ΠΡΑΓΜΑΤΙΚΩΝ ΑΡΙΘΜΩΝ</w:t>
            </w:r>
          </w:p>
        </w:tc>
      </w:tr>
      <w:tr w:rsidR="004218D9" w:rsidRPr="004218D9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ΤΟ ΚΑΡΤΕΣΙΑΝΟ ΕΠΙΠΕΔΟ</w:t>
            </w:r>
          </w:p>
        </w:tc>
      </w:tr>
      <w:tr w:rsidR="004218D9" w:rsidRPr="004218D9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ΚΑΡΤΕΣΙΑΝΟΣ ΧΩΡΟΣ</w:t>
            </w:r>
          </w:p>
        </w:tc>
      </w:tr>
      <w:tr w:rsidR="004218D9" w:rsidRPr="004218D9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ΠΟΛΙΚΕΣ ΣΥΝΤΕΤΑΓΜΕΝΕΣ</w:t>
            </w:r>
          </w:p>
        </w:tc>
      </w:tr>
      <w:tr w:rsidR="004218D9" w:rsidRPr="004218D9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ΣΦΑΙΡΙΚΕΣ ΣΥΝΤΕΤΑΓΜΕΝΕΣ</w:t>
            </w:r>
          </w:p>
        </w:tc>
      </w:tr>
      <w:tr w:rsidR="004218D9" w:rsidRPr="004218D9" w:rsidTr="00904A9C">
        <w:trPr>
          <w:trHeight w:val="271"/>
          <w:jc w:val="center"/>
        </w:trPr>
        <w:tc>
          <w:tcPr>
            <w:tcW w:w="9692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ΚΥΛΙΝΔΡΙΚΕΣ ΣΥΝΤΕΤΑΓΜΕΝΕΣ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4218D9" w:rsidRPr="004218D9" w:rsidTr="00904A9C">
        <w:trPr>
          <w:trHeight w:val="284"/>
          <w:jc w:val="center"/>
        </w:trPr>
        <w:tc>
          <w:tcPr>
            <w:tcW w:w="9694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ΔΙΑΝΥΣΜΑΤΙΚΟΣ ΛΟΓΙΣΜΟΣ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ΠΡΑΓΜΑΤΙΚΟΙ ΔΙΑΝΥΣΜΑΤΙΚΟΙ ΧΩΡΟΙ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 ΣΤΗΝ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 ΣΤΟ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ΕΣΩΤΕΡΙΚΟ ΓΙΝΟΜΕΝΟ ΔΙΑΝΥΣΜΑΤΩΝ ΣΤΟ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ΔΙΑΝΥΣΜΑΤΙΚΟΣ ΛΟΓΙΣΜΟΣ ΣΤΟΝ ΧΩΡΟ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ΕΣΩΤΕΡΙΚΟ ΓΙΝΟΜΕΝΟ ΔΙΑΝΥΣΜΑΤΩΝ ΣΤΟΝ ΧΩΡΟ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ΕΞΩΤΕΡΙΚΟ ΓΙΝΟΜΕΝΟ ΔΙΑΝΥΣΜΑΤΩΝ ΣΤΟΝ ΧΩΡΟ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94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ΜΙΚΤΟ ΓΙΝΟΜΕΝΟ ΔΙΑΝΥΣΜΑΤΩΝ ΣΤΟΝ ΧΩΡΟ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4218D9" w:rsidRPr="004218D9" w:rsidTr="00904A9C">
        <w:trPr>
          <w:trHeight w:val="284"/>
          <w:jc w:val="center"/>
        </w:trPr>
        <w:tc>
          <w:tcPr>
            <w:tcW w:w="9668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Η ΕΥΘΕΙΑ ΣΤΟ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ΕΥΘΕΙΑΣ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ΕΞΙΣΩΣΗ ΕΥΘΕΙΑΣ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ΕΥΘΕΙΑΣ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ΣΧΕΤΙΚΗ ΘΕΣΗ ΔΥΟ ΕΥΘΕΙΩΝ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ΑΠΟΣΤΑΣΗ ΣΗΜΕΙΟΥ ΑΠΟ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ΠΡΟΒΟΛΗ ΣΗΜΕΙΟΥ ΣΕ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ΣΥΜΜΕΤΡΙΚΟ ΣΗΜΕΙΟΥ ΩΣ ΠΡΟΣ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ΚΑΤΟΠΤΡΙΣΜΟΣ ΩΣ ΠΡΟΣ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ΔΥΟ ΕΥΘΕΙΩΝ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ΠΡΟΣΑΝΑΤΟΛΙΣΜΟΣ ΤΟΥ ΕΠΙΠΕΔΟΥ ΩΣ ΠΡΟΣ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668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ΕΥΘΕΙΑΣ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4218D9" w:rsidRPr="004218D9" w:rsidTr="00904A9C">
        <w:trPr>
          <w:trHeight w:val="302"/>
          <w:jc w:val="center"/>
        </w:trPr>
        <w:tc>
          <w:tcPr>
            <w:tcW w:w="9675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Ο ΚΥΚΛΟΣ</w:t>
            </w:r>
          </w:p>
        </w:tc>
      </w:tr>
      <w:tr w:rsidR="004218D9" w:rsidRPr="004218D9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ΚΥΚΛΟΣ</w:t>
            </w:r>
          </w:p>
        </w:tc>
      </w:tr>
      <w:tr w:rsidR="004218D9" w:rsidRPr="004218D9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ΚΥΚΛΟΥ</w:t>
            </w:r>
          </w:p>
        </w:tc>
      </w:tr>
      <w:tr w:rsidR="004218D9" w:rsidRPr="004218D9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ΕΞΙΣΩΣΗ ΚΥΚΛΟΥ</w:t>
            </w:r>
          </w:p>
        </w:tc>
      </w:tr>
      <w:tr w:rsidR="004218D9" w:rsidRPr="004218D9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ΚΥΚΛΟΥ</w:t>
            </w:r>
          </w:p>
        </w:tc>
      </w:tr>
      <w:tr w:rsidR="004218D9" w:rsidRPr="004218D9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lastRenderedPageBreak/>
              <w:t>ΠΟΛΙΚΗ ΣΗΜΕΙΟΥ ΩΣ ΠΡΟΣ ΚΥΚΛΟ</w:t>
            </w:r>
          </w:p>
        </w:tc>
      </w:tr>
      <w:tr w:rsidR="004218D9" w:rsidRPr="004218D9" w:rsidTr="00904A9C">
        <w:trPr>
          <w:trHeight w:val="302"/>
          <w:jc w:val="center"/>
        </w:trPr>
        <w:tc>
          <w:tcPr>
            <w:tcW w:w="9675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ΚΥΚΛΟΥ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218D9" w:rsidRPr="004218D9" w:rsidTr="00904A9C">
        <w:trPr>
          <w:trHeight w:val="284"/>
          <w:jc w:val="center"/>
        </w:trPr>
        <w:tc>
          <w:tcPr>
            <w:tcW w:w="9747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Η ΠΑΡΑΒΟΛΗ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ΠΑΡΑΒΟΛΗ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ΠΑΡΑΒΟΛΗΣ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ΠΑΡΑΒΟΛΗΣ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ΣΗΜΕΙΟΥ ΩΣ ΠΡΟΣ ΠΑΡΑΒΟΛΗ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ΠΑΡΑΒΟΛΗΣ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218D9" w:rsidRPr="004218D9" w:rsidTr="00904A9C">
        <w:trPr>
          <w:trHeight w:val="284"/>
          <w:jc w:val="center"/>
        </w:trPr>
        <w:tc>
          <w:tcPr>
            <w:tcW w:w="9747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Η ΕΛΛΕΙΨΗ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ΕΛΛΕΙΨΗ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ΕΛΛΕΙΨΗΣ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ΕΛΛΕΙΨΗΣ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ΕΛΛΕΙΨΗΣ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ΣΗΜΕΙΟΥ ΩΣ ΠΡΟΣ ΕΛΛΕΙΨΗ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47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ΕΛΛΕΙΨΗΣ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3"/>
      </w:tblGrid>
      <w:tr w:rsidR="004218D9" w:rsidRPr="004218D9" w:rsidTr="00904A9C">
        <w:trPr>
          <w:trHeight w:val="284"/>
          <w:jc w:val="center"/>
        </w:trPr>
        <w:tc>
          <w:tcPr>
            <w:tcW w:w="9783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Η ΥΠΕΡΒΟΛΗ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ΥΠΕΡΒΟΛΗ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ΥΠΕΡΒΟΛΗΣ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ΑΣΥΜΠΤΩΤΕΣ ΥΠΕΡΒΟΛΗΣ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ΤΩΝ ΑΥΜΠΤΩΤΩΝ ΥΠΕΡΒΟΛΗΣ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ΥΠΕΡΒΟΛΗΣ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ΥΠΕΡΒΟΛΗΣ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ΣΗΜΕΙΟΥ ΩΣ ΠΡΟΣ ΥΠΕΡΒΟΛΗ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ΠΟΛΙΚΗ ΕΞΙΣΩΣΗ ΥΠΕΡΒΟΛΗΣ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3"/>
      </w:tblGrid>
      <w:tr w:rsidR="004218D9" w:rsidRPr="004218D9" w:rsidTr="00904A9C">
        <w:trPr>
          <w:trHeight w:val="284"/>
          <w:jc w:val="center"/>
        </w:trPr>
        <w:tc>
          <w:tcPr>
            <w:tcW w:w="9783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ΚΑΜΠΥΛΕΣ ΔΕΥΤΕΡΟΥ ΒΑΘΜΟΥ</w:t>
            </w:r>
          </w:p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ΓΕΝΙΚΗ ΘΕΩΡΙΑ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ΜΕΤΑΣΧΗΜΑΤΙΣΜΟΙ ΣΤΟ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ΜΕΤΑΣΧΗΜΑΤΙΣΜΟΣ ΜΕ ΣΤΡΟΦΗ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ΜΕΤΑΣΧΗΜΑΤΙΣΜΟΣ ΜΕ ΧΡΗΣΗ ΠΙΝΑΚΩΝ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ΜΕΤΑΣΧΗΜΑΤΙΣΜΟΣ ΜΕ ΠΑΡΑΛΛΗΛΗ ΜΕΤΑΦΟΡΑ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ΑΣΥΜΠΤΩΤΙΚΗ ΔΙΕΥΘΥΝΣΗ-ΑΣΥΜΠΤΩΤΕΣ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ΕΞΙΣΩΣΗ ΕΦΑΠΤΟΜΕΝΗΣ ΚΑΜΠΥΛΗΣ ΔΕΥΤΕΡΟΥ ΒΑΘΜΟΥ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ΚΕΝΤΡΟ ΣΥΜΜΕΤΡΙΑΣ ΚΑΜΠΥΛΗΣ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78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ΔΙΑΜΕΤΡΟΣ ΚΑΜΠΥΛΗΣ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shd w:val="clear" w:color="auto" w:fill="F2F2F2"/>
          <w:lang w:eastAsia="en-US"/>
        </w:rPr>
      </w:pP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3"/>
      </w:tblGrid>
      <w:tr w:rsidR="004218D9" w:rsidRPr="004218D9" w:rsidTr="00904A9C">
        <w:trPr>
          <w:trHeight w:val="284"/>
          <w:jc w:val="center"/>
        </w:trPr>
        <w:tc>
          <w:tcPr>
            <w:tcW w:w="9993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ΤΟ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ΕΠΙΠΕΔΟΥ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ΕΞΙΣΩΣΗ ΕΠΙΠΕΔΟΥ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ΕΠΙΠΕΔΟΥ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ΑΠΟΣΤΑΣΗ ΣΗΜΕΙΟΥ ΑΠΟ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ΣΧΕΤΙΚΗ ΘΕΣΗ ΔΥΟ ΕΠΙΠΕΔΩΝ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ΔΥΟ ΕΠΙΠΕΔΩΝ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lastRenderedPageBreak/>
              <w:t>ΠΡΟΒΟΛΗ ΣΗΜΕΙΟΥ ΣΕ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ΣΥΜΜΕΤΡΙΚΟ ΣΗΜΕΙΟΥ ΩΣ ΠΡΟΣ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3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ΚΑΤΟΠΤΡΙΣΜΟΣ ΩΣ ΠΡΟΣ ΕΠΙΠΕΔΟ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b/>
          <w:iCs/>
          <w:sz w:val="24"/>
          <w:szCs w:val="24"/>
          <w:shd w:val="clear" w:color="auto" w:fill="F2F2F2"/>
          <w:lang w:eastAsia="en-US"/>
        </w:rPr>
      </w:pP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6"/>
      </w:tblGrid>
      <w:tr w:rsidR="004218D9" w:rsidRPr="004218D9" w:rsidTr="00904A9C">
        <w:trPr>
          <w:trHeight w:val="284"/>
          <w:jc w:val="center"/>
        </w:trPr>
        <w:tc>
          <w:tcPr>
            <w:tcW w:w="9996" w:type="dxa"/>
            <w:shd w:val="clear" w:color="auto" w:fill="DEEAF6"/>
            <w:vAlign w:val="center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/>
                <w:iCs/>
                <w:sz w:val="24"/>
                <w:szCs w:val="24"/>
                <w:lang w:eastAsia="en-US"/>
              </w:rPr>
              <w:t>Η ΕΥΘΕΙΑ ΣΤΟΝ ΧΩΡΟ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ΔΙΑΝΥΣΜΑΤΙΚΗ ΕΞΟΣΩΣΗ ΕΥΘΕΙΑΣ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ΠΑΡΑΜΕΤΡΙΚΗ ΕΞΙΣΩΣΗ ΕΥΘΕΙΑΣ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ΚΑΡΤΕΣΙΑΝΗ ΕΞΙΣΩΣΗ ΕΥΘΕΙΑΣ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ΔΥΟ ΕΥΘΕΙΩΝ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ΓΩΝΙΑ ΕΥΘΕΙΑΣ ΜΕ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ΟΡΘΗ ΠΡΟΒΟΛΗ ΕΥΘΕΙΑΣ ΣΕ ΕΠΙΠΕΔΟ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ΑΠΟΣΤΑΣΗ ΣΗΜΕΙΟΥ ΑΠΟ ΕΥΘΕΙΑ 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ΠΡΟΒΟΛΗ ΣΗΜΕΙΟΥ ΣΕ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ΣΥΜΜΕΤΡΙΚΟ ΣΗΜΕΙΟΥ ΩΣ ΠΡΟΣ ΕΥΘΕΙΑ</w:t>
            </w:r>
          </w:p>
        </w:tc>
      </w:tr>
      <w:tr w:rsidR="004218D9" w:rsidRPr="004218D9" w:rsidTr="00904A9C">
        <w:trPr>
          <w:trHeight w:val="284"/>
          <w:jc w:val="center"/>
        </w:trPr>
        <w:tc>
          <w:tcPr>
            <w:tcW w:w="9996" w:type="dxa"/>
            <w:vAlign w:val="center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ΑΣΥΜΒΑΤΕΣ ΕΥΘΕΙΕΣ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8"/>
      </w:tblGrid>
      <w:tr w:rsidR="004218D9" w:rsidRPr="004218D9" w:rsidTr="00904A9C">
        <w:trPr>
          <w:trHeight w:val="330"/>
        </w:trPr>
        <w:tc>
          <w:tcPr>
            <w:tcW w:w="9958" w:type="dxa"/>
            <w:shd w:val="clear" w:color="auto" w:fill="5B9BD5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ΠΡΟΤΕΙΝΟΜΕΝΗ ΒΟΒΛΙΟΓΡΑΦΙΑ</w:t>
            </w:r>
          </w:p>
        </w:tc>
      </w:tr>
      <w:tr w:rsidR="004218D9" w:rsidRPr="004218D9" w:rsidTr="00904A9C">
        <w:trPr>
          <w:trHeight w:val="330"/>
        </w:trPr>
        <w:tc>
          <w:tcPr>
            <w:tcW w:w="9958" w:type="dxa"/>
            <w:shd w:val="clear" w:color="auto" w:fill="FFFFFF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Πετράκης</w:t>
            </w:r>
            <w:proofErr w:type="spellEnd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 Ανδρέας, </w:t>
            </w:r>
            <w:proofErr w:type="spellStart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Πετράκη</w:t>
            </w:r>
            <w:proofErr w:type="spellEnd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 Δωροθέα, </w:t>
            </w:r>
            <w:proofErr w:type="spellStart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Πετράκης</w:t>
            </w:r>
            <w:proofErr w:type="spellEnd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 Λεωνίδας, </w:t>
            </w:r>
          </w:p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ΑΝΑΛΥΤΙΚΗ ΓΕΩΜΕΤΡΙΑ, </w:t>
            </w:r>
          </w:p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Εκδόσεις Θαλής, Θεσσαλονίκη 2020</w:t>
            </w:r>
          </w:p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val="en-US" w:eastAsia="en-US"/>
              </w:rPr>
              <w:t>ISBN 978-618-83244-3-5</w:t>
            </w:r>
          </w:p>
        </w:tc>
      </w:tr>
      <w:tr w:rsidR="004218D9" w:rsidRPr="004218D9" w:rsidTr="00904A9C">
        <w:trPr>
          <w:trHeight w:val="330"/>
        </w:trPr>
        <w:tc>
          <w:tcPr>
            <w:tcW w:w="9958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2) Σταύρου Δημήτριος, Ηλιάδης Σταύρος,</w:t>
            </w:r>
          </w:p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ΑΝΑΛΥΤΙΚΗ ΓΕΩΜΕΤΡΙΑ, </w:t>
            </w:r>
          </w:p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Εκδόσεις </w:t>
            </w:r>
            <w:proofErr w:type="spellStart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Τζιόλα</w:t>
            </w:r>
            <w:proofErr w:type="spellEnd"/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, Θεσσαλονίκη 2018</w:t>
            </w:r>
          </w:p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val="en-US" w:eastAsia="en-US"/>
              </w:rPr>
              <w:t>ISBN 978-960-418-669-3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val="en-US" w:eastAsia="en-US"/>
        </w:rPr>
      </w:pPr>
      <w:r w:rsidRPr="004218D9">
        <w:rPr>
          <w:rFonts w:cs="Calibri"/>
          <w:b/>
          <w:bCs/>
          <w:lang w:eastAsia="en-US"/>
        </w:rPr>
        <w:br w:type="page"/>
      </w:r>
      <w:r w:rsidRPr="004218D9">
        <w:rPr>
          <w:rFonts w:cs="Calibri"/>
          <w:b/>
          <w:bCs/>
          <w:sz w:val="26"/>
          <w:szCs w:val="26"/>
          <w:u w:val="single"/>
          <w:lang w:eastAsia="en-US"/>
        </w:rPr>
        <w:lastRenderedPageBreak/>
        <w:t>ΥΛΗ ΑΠΕΙΡΟΣΤΙΚΟΥ ΛΟΓΙΣΜΟΥ Ι</w:t>
      </w:r>
      <w:r w:rsidRPr="004218D9">
        <w:rPr>
          <w:rFonts w:cs="Calibri"/>
          <w:b/>
          <w:bCs/>
          <w:sz w:val="26"/>
          <w:szCs w:val="26"/>
          <w:u w:val="single"/>
          <w:lang w:val="en-US" w:eastAsia="en-US"/>
        </w:rPr>
        <w:t>:</w:t>
      </w:r>
    </w:p>
    <w:p w:rsidR="004218D9" w:rsidRPr="004218D9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eastAsia="en-US"/>
        </w:rPr>
      </w:pPr>
    </w:p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1"/>
      </w:tblGrid>
      <w:tr w:rsidR="004218D9" w:rsidRPr="004218D9" w:rsidTr="00904A9C">
        <w:trPr>
          <w:trHeight w:val="344"/>
        </w:trPr>
        <w:tc>
          <w:tcPr>
            <w:tcW w:w="10111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ΠΡΑΓΜΑΤΙΚΟΙ ΑΡΙΘΜΟΙ</w:t>
            </w:r>
          </w:p>
        </w:tc>
      </w:tr>
      <w:tr w:rsidR="004218D9" w:rsidRPr="004218D9" w:rsidTr="00904A9C">
        <w:trPr>
          <w:trHeight w:val="344"/>
        </w:trPr>
        <w:tc>
          <w:tcPr>
            <w:tcW w:w="1011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ΠΡΑΓΜΑΤΙΚΟΙ ΑΡΙΘΜΟΙ</w:t>
            </w:r>
          </w:p>
        </w:tc>
      </w:tr>
      <w:tr w:rsidR="004218D9" w:rsidRPr="004218D9" w:rsidTr="00904A9C">
        <w:trPr>
          <w:trHeight w:val="362"/>
        </w:trPr>
        <w:tc>
          <w:tcPr>
            <w:tcW w:w="1011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ΦΥΣΙΚΟΙ ΑΡΙΘΜΟΙ</w:t>
            </w:r>
          </w:p>
        </w:tc>
      </w:tr>
      <w:tr w:rsidR="004218D9" w:rsidRPr="004218D9" w:rsidTr="00904A9C">
        <w:trPr>
          <w:trHeight w:val="344"/>
        </w:trPr>
        <w:tc>
          <w:tcPr>
            <w:tcW w:w="1011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ΕΠΑΓΩΓΗ</w:t>
            </w:r>
          </w:p>
        </w:tc>
      </w:tr>
      <w:tr w:rsidR="004218D9" w:rsidRPr="004218D9" w:rsidTr="00904A9C">
        <w:trPr>
          <w:trHeight w:val="344"/>
        </w:trPr>
        <w:tc>
          <w:tcPr>
            <w:tcW w:w="1011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ΚΛΑΣΙΚΕΣ ΑΝΙΣΟΤΗΤΕΣ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6"/>
      </w:tblGrid>
      <w:tr w:rsidR="004218D9" w:rsidRPr="004218D9" w:rsidTr="00904A9C">
        <w:trPr>
          <w:trHeight w:val="327"/>
        </w:trPr>
        <w:tc>
          <w:tcPr>
            <w:tcW w:w="10096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ΣΥΝΑΡΤΗΣΕΙΣ</w:t>
            </w:r>
          </w:p>
        </w:tc>
      </w:tr>
      <w:tr w:rsidR="004218D9" w:rsidRPr="004218D9" w:rsidTr="00904A9C">
        <w:trPr>
          <w:trHeight w:val="327"/>
        </w:trPr>
        <w:tc>
          <w:tcPr>
            <w:tcW w:w="1009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ΤΗΣ ΠΡΑΓΜΑΤΙΚΗΣ ΣΥΝΑΡΤΗΣΗΣ</w:t>
            </w:r>
          </w:p>
        </w:tc>
      </w:tr>
      <w:tr w:rsidR="004218D9" w:rsidRPr="004218D9" w:rsidTr="00904A9C">
        <w:trPr>
          <w:trHeight w:val="327"/>
        </w:trPr>
        <w:tc>
          <w:tcPr>
            <w:tcW w:w="1009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 xml:space="preserve">ΒΑΣΙΚΕΣ ΙΔΙΟΤΗΤΕΣ ΣΥΝΑΡΤΗΣΕΩΝ 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1"/>
      </w:tblGrid>
      <w:tr w:rsidR="004218D9" w:rsidRPr="004218D9" w:rsidTr="00904A9C">
        <w:trPr>
          <w:trHeight w:val="318"/>
        </w:trPr>
        <w:tc>
          <w:tcPr>
            <w:tcW w:w="10111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ΑΚΟΛΟΥΘΙΕΣ</w:t>
            </w:r>
          </w:p>
        </w:tc>
      </w:tr>
      <w:tr w:rsidR="004218D9" w:rsidRPr="004218D9" w:rsidTr="00904A9C">
        <w:trPr>
          <w:trHeight w:val="318"/>
        </w:trPr>
        <w:tc>
          <w:tcPr>
            <w:tcW w:w="1011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ΤΗΣ ΑΚΟΛΟΥΘΙΑΣ ΠΡΑΓΜΑΤΙΚΩΝ ΑΡΙΘΜΩΝ</w:t>
            </w:r>
          </w:p>
        </w:tc>
      </w:tr>
      <w:tr w:rsidR="004218D9" w:rsidRPr="004218D9" w:rsidTr="00904A9C">
        <w:trPr>
          <w:trHeight w:val="318"/>
        </w:trPr>
        <w:tc>
          <w:tcPr>
            <w:tcW w:w="1011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ΟΡΙΑ ΑΚΟΛΟΥΘΙΩΝ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6"/>
      </w:tblGrid>
      <w:tr w:rsidR="004218D9" w:rsidRPr="004218D9" w:rsidTr="00904A9C">
        <w:trPr>
          <w:trHeight w:val="365"/>
        </w:trPr>
        <w:tc>
          <w:tcPr>
            <w:tcW w:w="10156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ΣΕΙΡΕΣ</w:t>
            </w:r>
          </w:p>
        </w:tc>
      </w:tr>
      <w:tr w:rsidR="004218D9" w:rsidRPr="004218D9" w:rsidTr="00904A9C">
        <w:trPr>
          <w:trHeight w:val="365"/>
        </w:trPr>
        <w:tc>
          <w:tcPr>
            <w:tcW w:w="1015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ΤΗΣ ΣΕΙΡΑΣ</w:t>
            </w:r>
          </w:p>
        </w:tc>
      </w:tr>
      <w:tr w:rsidR="004218D9" w:rsidRPr="004218D9" w:rsidTr="00904A9C">
        <w:trPr>
          <w:trHeight w:val="365"/>
        </w:trPr>
        <w:tc>
          <w:tcPr>
            <w:tcW w:w="1015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ΒΑΣΙΚΕΣ ΙΔΙΟΤΗΤΕΣ ΤΩΝ ΣΕΙΡΩΝ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6"/>
      </w:tblGrid>
      <w:tr w:rsidR="004218D9" w:rsidRPr="004218D9" w:rsidTr="00904A9C">
        <w:trPr>
          <w:trHeight w:val="398"/>
        </w:trPr>
        <w:tc>
          <w:tcPr>
            <w:tcW w:w="10156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ΟΡΙΟ ΣΥΝΑΡΤΗΣΕΩΝ</w:t>
            </w:r>
          </w:p>
        </w:tc>
      </w:tr>
      <w:tr w:rsidR="004218D9" w:rsidRPr="004218D9" w:rsidTr="00904A9C">
        <w:trPr>
          <w:trHeight w:val="398"/>
        </w:trPr>
        <w:tc>
          <w:tcPr>
            <w:tcW w:w="1015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Η ΕΝΝΟΙΑ ΤΟΥ ΟΡΙΟΥ ΣΥΝΑΡΤΗΣΕΩΝ</w:t>
            </w:r>
          </w:p>
        </w:tc>
      </w:tr>
      <w:tr w:rsidR="004218D9" w:rsidRPr="004218D9" w:rsidTr="00904A9C">
        <w:trPr>
          <w:trHeight w:val="398"/>
        </w:trPr>
        <w:tc>
          <w:tcPr>
            <w:tcW w:w="1015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ΟΡΙΑ ΣΥΝΑΡΤΗΣΕΩΝ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4218D9" w:rsidRPr="004218D9" w:rsidTr="00904A9C">
        <w:trPr>
          <w:trHeight w:val="345"/>
        </w:trPr>
        <w:tc>
          <w:tcPr>
            <w:tcW w:w="10171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ΣΥΝΑΡΤΗΣΕΩΝ</w:t>
            </w:r>
          </w:p>
        </w:tc>
      </w:tr>
      <w:tr w:rsidR="004218D9" w:rsidRPr="004218D9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ΒΑΣΙΚΩΝ ΣΥΝΑΡΤΗΣΕΩΝ</w:t>
            </w:r>
          </w:p>
        </w:tc>
      </w:tr>
      <w:tr w:rsidR="004218D9" w:rsidRPr="004218D9" w:rsidTr="00904A9C">
        <w:trPr>
          <w:trHeight w:val="3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ΚΑΙ ΤΟΠΙΚΗ ΣΥΜΠΕΡΙΦΟΡΑ</w:t>
            </w:r>
          </w:p>
        </w:tc>
      </w:tr>
      <w:tr w:rsidR="004218D9" w:rsidRPr="004218D9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BOLZANO</w:t>
            </w:r>
          </w:p>
        </w:tc>
      </w:tr>
      <w:tr w:rsidR="004218D9" w:rsidRPr="004218D9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ΕΝΔΙΑΜΕΣΩΝ ΤΙΜΩΝ</w:t>
            </w:r>
          </w:p>
        </w:tc>
      </w:tr>
      <w:tr w:rsidR="004218D9" w:rsidRPr="004218D9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ΙΔΙΟΤΗΤΕΣ ΣΥΝΕΧΩΝ ΣΥΝΑΡΤΗΣΕΩΝ ΣΕ ΚΛΕΙΣΤΟ ΔΙΑΣΤΗΜΑ</w:t>
            </w:r>
          </w:p>
        </w:tc>
      </w:tr>
      <w:tr w:rsidR="004218D9" w:rsidRPr="004218D9" w:rsidTr="00904A9C">
        <w:trPr>
          <w:trHeight w:val="345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ΣΥΝΕΧΕΙΑ ΤΗΣ ΑΝΤΙΣΤΡΟΦΗΣ ΣΥΝΕΧΟΥΣ ΣΥΝΑΡΤΗΣΗΣ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ΠΑΡΑΓΩΓΟΣ  ΣΥΝΑΡΤΗΣΕΩΝ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ΠΑΡΑΓΩΓΟΣ ΣΥΝΑΡΤΗΣΕΩΝ, ΟΡΙΣΜΟΣ ΚΑΙ ΓΕΩΜΕΤΡΙΚΗ ΕΡΜΗΝΕΙΑ</w:t>
            </w:r>
          </w:p>
        </w:tc>
      </w:tr>
      <w:tr w:rsidR="004218D9" w:rsidRPr="004218D9" w:rsidTr="00904A9C">
        <w:trPr>
          <w:trHeight w:val="278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ΠΑΡΑΓΩΓΟΙ ΒΑΣΙΚΩΝ ΣΥΝΑΡΤΗΣΕΩΝ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ΚΑΝΟΝΕΣ ΠΑΡΑΓΩΓΙΣΗΣ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ΠΑΡΑΓΩΓΟΙ ΑΝΩΤΕΡΗΣ ΤΑΞΗΣ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ROLLE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ΜΕΣΗΣ ΤΙΜΗΣ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DARBOUX</w:t>
            </w:r>
          </w:p>
        </w:tc>
      </w:tr>
      <w:tr w:rsidR="004218D9" w:rsidRPr="004218D9" w:rsidTr="00904A9C">
        <w:trPr>
          <w:trHeight w:val="278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lastRenderedPageBreak/>
              <w:t>ΣΥΝΔΕΣΗ ΠΑΡΑΓΩΓΟΥ ΜΕ ΤΗΝ ΜΟΝΟΤΟΝΙΑ ΣΥΝΑΡΤΗΣΗΣ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ΑΚΡΟΤΑΤΑ ΣΥΝΑΡΤΗΣΗΣ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ΚΥΡΤΕΣ ΚΑΙ ΚΟΙΛΕΣ ΣΥΝΑΡΤΗΣΕΙΣ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ΣΗΜΕΙΑ ΚΑΜΠΗΣ</w:t>
            </w:r>
          </w:p>
        </w:tc>
      </w:tr>
      <w:tr w:rsidR="004218D9" w:rsidRPr="004218D9" w:rsidTr="00904A9C">
        <w:trPr>
          <w:trHeight w:val="263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ΘΕΩΡΗΜΑ ΠΑΡΑΓΩΓΗΣΗΣ ΑΝΤΙΣΤΡΟΦΗΣ ΣΥΝΑΡΤΗΣΗΣ</w:t>
            </w:r>
          </w:p>
        </w:tc>
      </w:tr>
      <w:tr w:rsidR="004218D9" w:rsidRPr="004218D9" w:rsidTr="00904A9C">
        <w:trPr>
          <w:trHeight w:val="278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ΓΕΝΙΚΕΥΜΕΝΟ ΘΕΩΡΗΜΑ ΜΕΣΗΣ ΤΙΜΗΣ ΚΑΙ ΚΑΝΟΝΑ ΤΟΥ DE L’ HOSPITAL</w:t>
            </w:r>
          </w:p>
        </w:tc>
      </w:tr>
      <w:tr w:rsidR="004218D9" w:rsidRPr="004218D9" w:rsidTr="00904A9C">
        <w:trPr>
          <w:trHeight w:val="249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ΜΕΛΕΤΗ ΣΥΝΑΡΤΗΣΗΣ ΜΕ ΧΡΗΣΗ ΠΑΡΑΓΩΓΩΝ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eastAsia="en-US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4218D9" w:rsidRPr="004218D9" w:rsidTr="00904A9C">
        <w:trPr>
          <w:trHeight w:val="342"/>
        </w:trPr>
        <w:tc>
          <w:tcPr>
            <w:tcW w:w="10287" w:type="dxa"/>
            <w:shd w:val="clear" w:color="auto" w:fill="5B9BD5"/>
          </w:tcPr>
          <w:p w:rsidR="004218D9" w:rsidRPr="004218D9" w:rsidRDefault="004218D9" w:rsidP="004218D9">
            <w:pPr>
              <w:tabs>
                <w:tab w:val="left" w:pos="627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>ΠΡΟΤΕΙΝΟΜΕΝΗ ΒΙΒΛΙΟΓΡΑΦΙΑ (ΕΝΔΕΙΚΤΙΚΗ)</w:t>
            </w:r>
            <w:r w:rsidRPr="004218D9">
              <w:rPr>
                <w:rFonts w:cs="Calibri"/>
                <w:sz w:val="24"/>
                <w:szCs w:val="24"/>
                <w:lang w:eastAsia="en-US"/>
              </w:rPr>
              <w:tab/>
            </w:r>
          </w:p>
        </w:tc>
      </w:tr>
      <w:tr w:rsidR="004218D9" w:rsidRPr="004218D9" w:rsidTr="00904A9C">
        <w:trPr>
          <w:trHeight w:val="1049"/>
        </w:trPr>
        <w:tc>
          <w:tcPr>
            <w:tcW w:w="10287" w:type="dxa"/>
            <w:shd w:val="clear" w:color="auto" w:fill="FFFFFF"/>
          </w:tcPr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1)Spivak </w:t>
            </w:r>
            <w:proofErr w:type="spellStart"/>
            <w:r w:rsidRPr="004218D9">
              <w:rPr>
                <w:rFonts w:cs="Calibri"/>
                <w:sz w:val="24"/>
                <w:szCs w:val="24"/>
                <w:lang w:eastAsia="en-US"/>
              </w:rPr>
              <w:t>Michael</w:t>
            </w:r>
            <w:proofErr w:type="spellEnd"/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, 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Διαφορικός και ολοκληρωτικός Λογισμός, 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>ΙΔΡΥΜΑ ΤΕΧΝΟΛΟΓΙΑΣ &amp; ΕΡΕΥΝΑΣ-ΠΑΝΕΠΙΣΤΗΜΙΑΚΕΣ ΕΚΔΟΣΕΙΣ ΚΡΗΤΗΣ</w:t>
            </w:r>
          </w:p>
        </w:tc>
      </w:tr>
      <w:tr w:rsidR="004218D9" w:rsidRPr="004218D9" w:rsidTr="00904A9C">
        <w:trPr>
          <w:trHeight w:val="1049"/>
        </w:trPr>
        <w:tc>
          <w:tcPr>
            <w:tcW w:w="10287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2)Ντούγιας Σωτήρης, 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Απειροστικός Λογισμός Τόμος Α,  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>LIBERAL BOOKS ΜΟΝΟΠΡΟΣΩΠΗ ΕΠΕ</w:t>
            </w:r>
          </w:p>
        </w:tc>
      </w:tr>
    </w:tbl>
    <w:p w:rsidR="004218D9" w:rsidRPr="004218D9" w:rsidRDefault="004218D9" w:rsidP="004218D9">
      <w:pPr>
        <w:spacing w:after="0" w:line="240" w:lineRule="auto"/>
        <w:jc w:val="both"/>
        <w:rPr>
          <w:rFonts w:cs="Calibri"/>
          <w:lang w:eastAsia="en-US"/>
        </w:rPr>
      </w:pPr>
    </w:p>
    <w:p w:rsidR="004218D9" w:rsidRPr="004218D9" w:rsidRDefault="004218D9" w:rsidP="004218D9">
      <w:pPr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  <w:lang w:eastAsia="en-US"/>
        </w:rPr>
      </w:pPr>
      <w:r w:rsidRPr="004218D9">
        <w:rPr>
          <w:rFonts w:cs="Calibri"/>
          <w:b/>
          <w:bCs/>
          <w:sz w:val="26"/>
          <w:szCs w:val="26"/>
          <w:u w:val="single"/>
          <w:lang w:eastAsia="en-US"/>
        </w:rPr>
        <w:t>ΥΛΗ ΓΡΑΜΜΙΚΗΣ ΑΛΓΕΒΡΑΣ Ι</w:t>
      </w:r>
      <w:r w:rsidRPr="004218D9">
        <w:rPr>
          <w:rFonts w:cs="Calibri"/>
          <w:b/>
          <w:bCs/>
          <w:sz w:val="26"/>
          <w:szCs w:val="26"/>
          <w:u w:val="single"/>
          <w:lang w:val="en-US" w:eastAsia="en-US"/>
        </w:rPr>
        <w:t>:</w:t>
      </w:r>
    </w:p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1"/>
      </w:tblGrid>
      <w:tr w:rsidR="004218D9" w:rsidRPr="004218D9" w:rsidTr="00904A9C">
        <w:trPr>
          <w:trHeight w:val="345"/>
        </w:trPr>
        <w:tc>
          <w:tcPr>
            <w:tcW w:w="10141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ΠΙΝΑΚΕΣ</w:t>
            </w:r>
          </w:p>
        </w:tc>
      </w:tr>
      <w:tr w:rsidR="004218D9" w:rsidRPr="004218D9" w:rsidTr="00904A9C">
        <w:trPr>
          <w:trHeight w:val="345"/>
        </w:trPr>
        <w:tc>
          <w:tcPr>
            <w:tcW w:w="1014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ΑΛΓΕΒΡΑ ΠΙΝΑΚΩΝ</w:t>
            </w:r>
          </w:p>
        </w:tc>
      </w:tr>
      <w:tr w:rsidR="004218D9" w:rsidRPr="004218D9" w:rsidTr="00904A9C">
        <w:trPr>
          <w:trHeight w:val="345"/>
        </w:trPr>
        <w:tc>
          <w:tcPr>
            <w:tcW w:w="1014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ΕΙΔΙΚΕΣ ΜΟΡΦΕΣ ΠΙΝΑΚΩΝ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4218D9" w:rsidRPr="004218D9" w:rsidTr="00904A9C">
        <w:trPr>
          <w:trHeight w:val="263"/>
        </w:trPr>
        <w:tc>
          <w:tcPr>
            <w:tcW w:w="10201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ΔΙΑΝΥΣΜΑΤΙΚΟΙ ΧΩΡΟΙ</w:t>
            </w:r>
          </w:p>
        </w:tc>
      </w:tr>
      <w:tr w:rsidR="004218D9" w:rsidRPr="004218D9" w:rsidTr="00904A9C">
        <w:trPr>
          <w:trHeight w:val="263"/>
        </w:trPr>
        <w:tc>
          <w:tcPr>
            <w:tcW w:w="1020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ΔΙΑΝΥΣΜΑΤΙΚΟΙ ΧΩΡΟΙ</w:t>
            </w:r>
          </w:p>
        </w:tc>
      </w:tr>
      <w:tr w:rsidR="004218D9" w:rsidRPr="004218D9" w:rsidTr="00904A9C">
        <w:trPr>
          <w:trHeight w:val="277"/>
        </w:trPr>
        <w:tc>
          <w:tcPr>
            <w:tcW w:w="1020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ΥΠΟΧΩΡΟΣ ΔΙΑΝΥΣΜΑΤΙΚΟΥ ΧΩΡΟΥ</w:t>
            </w:r>
          </w:p>
        </w:tc>
      </w:tr>
      <w:tr w:rsidR="004218D9" w:rsidRPr="004218D9" w:rsidTr="00904A9C">
        <w:trPr>
          <w:trHeight w:val="249"/>
        </w:trPr>
        <w:tc>
          <w:tcPr>
            <w:tcW w:w="1020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ΒΑΣΗ ΚΑΙ ΔΙΑΣΤΑΣΗ ΔΙΑΝΥΣΜΑΤΙΚΟΥ ΧΩΡΟΥ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</w:tblGrid>
      <w:tr w:rsidR="004218D9" w:rsidRPr="004218D9" w:rsidTr="00904A9C">
        <w:trPr>
          <w:trHeight w:val="285"/>
        </w:trPr>
        <w:tc>
          <w:tcPr>
            <w:tcW w:w="10186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ΟΡΙΖΟΥΣΕΣ</w:t>
            </w:r>
          </w:p>
        </w:tc>
      </w:tr>
      <w:tr w:rsidR="004218D9" w:rsidRPr="004218D9" w:rsidTr="00904A9C">
        <w:trPr>
          <w:trHeight w:val="285"/>
        </w:trPr>
        <w:tc>
          <w:tcPr>
            <w:tcW w:w="1018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Ο ΟΡΙΣΜΟΣ ΤΗΣ ΟΡΙΖΟΥΣΑΣ</w:t>
            </w:r>
          </w:p>
        </w:tc>
      </w:tr>
      <w:tr w:rsidR="004218D9" w:rsidRPr="004218D9" w:rsidTr="00904A9C">
        <w:trPr>
          <w:trHeight w:val="300"/>
        </w:trPr>
        <w:tc>
          <w:tcPr>
            <w:tcW w:w="1018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ΤΑΞΗ ΠΙΝΑΚΑ</w:t>
            </w:r>
          </w:p>
        </w:tc>
      </w:tr>
      <w:tr w:rsidR="004218D9" w:rsidRPr="004218D9" w:rsidTr="00904A9C">
        <w:trPr>
          <w:trHeight w:val="285"/>
        </w:trPr>
        <w:tc>
          <w:tcPr>
            <w:tcW w:w="1018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ΥΠΟΛΟΓΙΣΜΟΣ ΤΟΥ ΑΝΤΙΣΤΡΟΦΟΥ ΠΙΝΑΚΑ</w:t>
            </w:r>
          </w:p>
        </w:tc>
      </w:tr>
      <w:tr w:rsidR="004218D9" w:rsidRPr="004218D9" w:rsidTr="00904A9C">
        <w:trPr>
          <w:trHeight w:val="285"/>
        </w:trPr>
        <w:tc>
          <w:tcPr>
            <w:tcW w:w="10186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ΓΡΑΜΜΑΤΙΚΑ ΣΥΣΤΗΜΑΤΑ  ΚΑΙ ΕΦΑΡΜΟΓΕΣ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4218D9" w:rsidRPr="004218D9" w:rsidTr="00904A9C">
        <w:trPr>
          <w:trHeight w:val="341"/>
        </w:trPr>
        <w:tc>
          <w:tcPr>
            <w:tcW w:w="10171" w:type="dxa"/>
            <w:shd w:val="clear" w:color="auto" w:fill="D9E2F3"/>
          </w:tcPr>
          <w:p w:rsidR="004218D9" w:rsidRPr="004218D9" w:rsidRDefault="004218D9" w:rsidP="004218D9">
            <w:pPr>
              <w:spacing w:after="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ΓΡΑΜΜΙΚΕΣ ΑΠΕΙΚΟΝΙΣΕΙΣ</w:t>
            </w:r>
          </w:p>
        </w:tc>
      </w:tr>
      <w:tr w:rsidR="004218D9" w:rsidRPr="004218D9" w:rsidTr="00904A9C">
        <w:trPr>
          <w:trHeight w:val="341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ΓΡΑΜΜΙΚΕΣ ΑΠΕΙΚΟΝΙΣΕΙΣ</w:t>
            </w:r>
          </w:p>
        </w:tc>
      </w:tr>
      <w:tr w:rsidR="004218D9" w:rsidRPr="004218D9" w:rsidTr="00904A9C">
        <w:trPr>
          <w:trHeight w:val="341"/>
        </w:trPr>
        <w:tc>
          <w:tcPr>
            <w:tcW w:w="10171" w:type="dxa"/>
            <w:shd w:val="clear" w:color="auto" w:fill="auto"/>
          </w:tcPr>
          <w:p w:rsidR="004218D9" w:rsidRPr="004218D9" w:rsidRDefault="004218D9" w:rsidP="004218D9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bCs/>
                <w:iCs/>
                <w:sz w:val="24"/>
                <w:szCs w:val="24"/>
                <w:lang w:eastAsia="en-US"/>
              </w:rPr>
              <w:t>ΠΙΝΑΚΕΣ ΚΑΙ ΓΡΑΜΜΙΚΕΣ ΑΠΕΙΚΟΝΙΣΕΙΣ</w:t>
            </w:r>
          </w:p>
        </w:tc>
      </w:tr>
    </w:tbl>
    <w:p w:rsidR="004218D9" w:rsidRPr="004218D9" w:rsidRDefault="004218D9" w:rsidP="004218D9">
      <w:pPr>
        <w:spacing w:after="0" w:line="240" w:lineRule="auto"/>
        <w:rPr>
          <w:rFonts w:cs="Calibri"/>
          <w:bCs/>
          <w:iCs/>
          <w:sz w:val="24"/>
          <w:szCs w:val="24"/>
          <w:lang w:eastAsia="en-US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4218D9" w:rsidRPr="004218D9" w:rsidTr="00904A9C">
        <w:trPr>
          <w:trHeight w:val="323"/>
        </w:trPr>
        <w:tc>
          <w:tcPr>
            <w:tcW w:w="10198" w:type="dxa"/>
            <w:shd w:val="clear" w:color="auto" w:fill="5B9BD5"/>
          </w:tcPr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color w:val="FFFFFF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color w:val="FFFFFF"/>
                <w:sz w:val="24"/>
                <w:szCs w:val="24"/>
                <w:lang w:eastAsia="en-US"/>
              </w:rPr>
              <w:t>ΠΡΟΤΕΙΝΟΜΕΝΗ ΒΙΒΛΙΟΓΡΑΦΙΑ (ΕΝΔΕΙΚΤΙΚΗ)</w:t>
            </w:r>
          </w:p>
        </w:tc>
      </w:tr>
      <w:tr w:rsidR="004218D9" w:rsidRPr="004218D9" w:rsidTr="00904A9C">
        <w:trPr>
          <w:trHeight w:val="990"/>
        </w:trPr>
        <w:tc>
          <w:tcPr>
            <w:tcW w:w="10198" w:type="dxa"/>
            <w:shd w:val="clear" w:color="auto" w:fill="FFFFFF"/>
          </w:tcPr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4218D9">
              <w:rPr>
                <w:rFonts w:cs="Calibri"/>
                <w:sz w:val="24"/>
                <w:szCs w:val="24"/>
                <w:lang w:eastAsia="en-US"/>
              </w:rPr>
              <w:t>Strang</w:t>
            </w:r>
            <w:proofErr w:type="spellEnd"/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18D9">
              <w:rPr>
                <w:rFonts w:cs="Calibri"/>
                <w:sz w:val="24"/>
                <w:szCs w:val="24"/>
                <w:lang w:eastAsia="en-US"/>
              </w:rPr>
              <w:t>Gilbert</w:t>
            </w:r>
            <w:proofErr w:type="spellEnd"/>
            <w:r w:rsidRPr="004218D9">
              <w:rPr>
                <w:rFonts w:cs="Calibri"/>
                <w:sz w:val="24"/>
                <w:szCs w:val="24"/>
                <w:lang w:eastAsia="en-US"/>
              </w:rPr>
              <w:t>,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>Γραμμική Άλγεβρα και Εφαρμογές,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>ΙΔΡΥΜΑ ΤΕΧΝΟΛΟΓΙΑΣ &amp; ΕΡΕΥΝΑΣ-ΠΑΝΕΠΙΣΤΗΜΙΑΚΕΣ ΕΚΔΟΣΕΙΣ ΚΡΗΤΗΣ.</w:t>
            </w:r>
          </w:p>
        </w:tc>
      </w:tr>
      <w:tr w:rsidR="004218D9" w:rsidRPr="004218D9" w:rsidTr="00904A9C">
        <w:trPr>
          <w:trHeight w:val="990"/>
        </w:trPr>
        <w:tc>
          <w:tcPr>
            <w:tcW w:w="10198" w:type="dxa"/>
            <w:shd w:val="clear" w:color="auto" w:fill="FFFFFF"/>
          </w:tcPr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2)  Δονάτος Γεώργιος Σ., Αδάμ Μαρία Χ., 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 Γραμμική Άλγεβρα,</w:t>
            </w:r>
          </w:p>
          <w:p w:rsidR="004218D9" w:rsidRPr="004218D9" w:rsidRDefault="004218D9" w:rsidP="004218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18D9">
              <w:rPr>
                <w:rFonts w:cs="Calibri"/>
                <w:sz w:val="24"/>
                <w:szCs w:val="24"/>
                <w:lang w:eastAsia="en-US"/>
              </w:rPr>
              <w:t xml:space="preserve"> Γ. ΔΑΡΔΑΝΟΣ – Κ. ΔΑΡΔΑΝΟΣ Ο.Ε.</w:t>
            </w:r>
          </w:p>
        </w:tc>
      </w:tr>
    </w:tbl>
    <w:p w:rsidR="00B53D16" w:rsidRPr="004218D9" w:rsidRDefault="004218D9">
      <w:r w:rsidRPr="004218D9">
        <w:rPr>
          <w:rFonts w:cs="Calibri"/>
          <w:lang w:eastAsia="en-US"/>
        </w:rPr>
        <w:br w:type="page"/>
      </w:r>
      <w:bookmarkStart w:id="1" w:name="_GoBack"/>
      <w:bookmarkEnd w:id="1"/>
      <w:r w:rsidRPr="00E70B0E">
        <w:rPr>
          <w:rFonts w:cs="Calibri"/>
          <w:lang w:eastAsia="en-US"/>
        </w:rPr>
        <w:lastRenderedPageBreak/>
        <w:br w:type="page"/>
      </w:r>
    </w:p>
    <w:sectPr w:rsidR="00B53D16" w:rsidRPr="004218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D9"/>
    <w:rsid w:val="004218D9"/>
    <w:rsid w:val="00B53D16"/>
    <w:rsid w:val="00E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D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D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1491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Νάτση</dc:creator>
  <cp:lastModifiedBy>Χριστίνα Νάτση</cp:lastModifiedBy>
  <cp:revision>1</cp:revision>
  <dcterms:created xsi:type="dcterms:W3CDTF">2020-07-29T08:38:00Z</dcterms:created>
  <dcterms:modified xsi:type="dcterms:W3CDTF">2020-07-29T08:41:00Z</dcterms:modified>
</cp:coreProperties>
</file>